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4FBD8" w14:textId="77777777" w:rsidR="00916AC0" w:rsidRDefault="00000000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035E78EC" w14:textId="77777777" w:rsidR="00916AC0" w:rsidRDefault="00916AC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A519521" w14:textId="77777777" w:rsidR="00916AC0" w:rsidRDefault="00916AC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06D2F0F4" w14:textId="77777777" w:rsidR="00916AC0" w:rsidRDefault="00916AC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5726B93" w14:textId="77777777" w:rsidR="00916AC0" w:rsidRDefault="00916AC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195C350" w14:textId="77777777" w:rsidR="00916AC0" w:rsidRDefault="00916AC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972B6E5" w14:textId="77777777" w:rsidR="00916AC0" w:rsidRDefault="00916AC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0DF3925" w14:textId="77777777" w:rsidR="00916AC0" w:rsidRDefault="00000000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6EA024FE" w14:textId="77777777" w:rsidR="00916AC0" w:rsidRDefault="00916AC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0B81B56" w14:textId="77777777" w:rsidR="00916AC0" w:rsidRDefault="00000000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2023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01FD7DD9" w14:textId="77777777" w:rsidR="00916AC0" w:rsidRDefault="00916AC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D1ABDF" w14:textId="77777777" w:rsidR="00916AC0" w:rsidRDefault="00916AC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ABB7324" w14:textId="77777777" w:rsidR="00916AC0" w:rsidRDefault="00916AC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3CF07C" w14:textId="77777777" w:rsidR="00916AC0" w:rsidRDefault="00916AC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60E2BF07" w14:textId="77777777" w:rsidR="00916AC0" w:rsidRDefault="00916AC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5C764A7" w14:textId="77777777" w:rsidR="00916AC0" w:rsidRDefault="00916AC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D6D5732" w14:textId="77777777" w:rsidR="00916AC0" w:rsidRDefault="00916AC0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66B7152B" w14:textId="77777777" w:rsidR="00916AC0" w:rsidRDefault="00000000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18B40424" w14:textId="77777777" w:rsidR="00916AC0" w:rsidRDefault="00000000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机关运行经费</w:t>
      </w:r>
      <w:proofErr w:type="spellStart"/>
      <w:proofErr w:type="spellEnd"/>
    </w:p>
    <w:p w14:paraId="4D0F93AC" w14:textId="77777777" w:rsidR="00916AC0" w:rsidRDefault="00000000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中国人民政治协商会议克拉玛依市委员会</w:t>
      </w:r>
      <w:proofErr w:type="spellStart"/>
      <w:proofErr w:type="spellEnd"/>
    </w:p>
    <w:p w14:paraId="69A108F8" w14:textId="77777777" w:rsidR="00916AC0" w:rsidRDefault="00000000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中国人民政治协商会议克拉玛依市委员会</w:t>
      </w:r>
      <w:proofErr w:type="spellStart"/>
      <w:proofErr w:type="spellEnd"/>
    </w:p>
    <w:p w14:paraId="61E209FA" w14:textId="77777777" w:rsidR="00916AC0" w:rsidRDefault="00000000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李军</w:t>
      </w:r>
      <w:proofErr w:type="spellStart"/>
      <w:proofErr w:type="spellEnd"/>
    </w:p>
    <w:p w14:paraId="37A5ADA3" w14:textId="77777777" w:rsidR="00916AC0" w:rsidRDefault="00000000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2024年03月20日</w:t>
      </w:r>
    </w:p>
    <w:p w14:paraId="6A031CAE" w14:textId="77777777" w:rsidR="00916AC0" w:rsidRDefault="00916AC0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14703095" w14:textId="77777777" w:rsidR="00916AC0" w:rsidRDefault="00916AC0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2F0470CA" w14:textId="77777777" w:rsidR="00916AC0" w:rsidRDefault="00000000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一、基本情况</w:t>
      </w:r>
    </w:p>
    <w:p w14:paraId="5867B2BF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</w:t>
      </w:r>
    </w:p>
    <w:p w14:paraId="1D414086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1、项目背景</w:t>
        <w:br/>
        <w:t>政协机关运行经费是确保政协机关正常运转，落实市委市政府决策咨询、持续强化宣传，常态化开展服务基层等工作设立的经费。</w:t>
        <w:br/>
        <w:t>2、项目主要内容：</w:t>
        <w:br/>
        <w:t>项目主要内容：政协机关运行经费的内容主要是确保机关正常运转，完成市委市政府决策咨询参考，强化市政协对外宣传及常态化开展联点社区服务基层工作的资金等。</w:t>
        <w:br/>
        <w:t>项目实施情况：项目目前已经完成实际设立的目标，向市委、市政府报送4期决策参考，为我市经济社会高质量发展提供助力，同时通过专版宣传，持续提升政协影响力。</w:t>
        <w:br/>
        <w:t>3、资金投入和使用情况</w:t>
        <w:br/>
        <w:t>（1）资金投入情况</w:t>
        <w:br/>
        <w:t>该项目年初预算数40万元，全年预算数49.8万元，实际总投入49.8万元，该项目资金已全部落实到位，资金来源为市本级财政拨款。</w:t>
        <w:br/>
        <w:t>（2）资金使用情况</w:t>
        <w:br/>
        <w:t>该项目年初预算数40万元，全年预算数49.8万元，全年执行数49.8万元，预算执行率为100%，主要用于：政协机关正常运转，落实市委市政府决策咨询、持续强化宣传，常态化开展服务基层等工作。</w:t>
      </w:r>
    </w:p>
    <w:p w14:paraId="6B55272C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</w:t>
      </w:r>
    </w:p>
    <w:p w14:paraId="3CCCC2AA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1、总体目标</w:t>
        <w:br/>
        <w:t>顺利保障机关各项工作正常运行，相关业务正常开展。</w:t>
        <w:br/>
        <w:t>2、阶段性目标</w:t>
        <w:br/>
        <w:t>上半年完成亚洲中心时报对市政协2022年度履职的专版宣传，同时想市委报送老旧小区改造等2期决策参考；下半年向市委报送铸牢中华民族共同体意识等2期决策参考。</w:t>
      </w:r>
    </w:p>
    <w:p w14:paraId="1654BB04" w14:textId="77777777" w:rsidR="00916AC0" w:rsidRDefault="00000000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二、绩效评价工作开展情况</w:t>
      </w:r>
    </w:p>
    <w:p w14:paraId="4B975854" w14:textId="77777777" w:rsidR="00916AC0" w:rsidRDefault="00000000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</w:t>
      </w:r>
    </w:p>
    <w:p w14:paraId="08245A1F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1、绩效评价的目的</w:t>
        <w:br/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</w:t>
        <w:br/>
        <w:t>（1）项目在实施前向项目负责人提供财政支出绩效方面的资金管理信息，促进项目支出严格按照资金管理规定进行。</w:t>
        <w:br/>
        <w:t>（2）项目绩效管理财政支出运行提供及时、有效的信息。</w:t>
        <w:br/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</w:t>
        <w:br/>
        <w:t>2、绩效评价的对象</w:t>
        <w:br/>
        <w:t>机关运行经费项目所包含的全部项目内容。</w:t>
        <w:br/>
        <w:t>3、绩效评价的范围</w:t>
        <w:br/>
        <w:t>本次评价从项目决策（包括绩效目标、决策过程）、项目管理（包括项目资金、项目实施）、项目产出（包括项目产出数量、产出质量、产出时效和产出成本）项目效益四个维度对机关运行经费项目进行评价，评价核心为专项资金的支出完成情况和效果。</w:t>
      </w:r>
    </w:p>
    <w:p w14:paraId="75A2154D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（二）绩效评价原则、评价指标体系、评价方法、评价标准</w:t>
      </w:r>
    </w:p>
    <w:p w14:paraId="66181418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1、绩效评价原则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2、评价指标体系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</w:t>
        <w:br/>
        <w:t>具体评价指标体系详情见附件1</w:t>
        <w:br/>
        <w:t>3、绩效评价方法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因素分析法</w:t>
        <w:br/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</w:t>
        <w:br/>
        <w:t>4、评价标准</w:t>
        <w:br/>
        <w:t>绩效评价标准通常包括计划标准、行业标准、历史标准等，用于对绩效指标完成情况进行比较、分析、评价。本次评价主要采用了历史标准。</w:t>
      </w:r>
    </w:p>
    <w:p w14:paraId="44C7D6ED" w14:textId="77777777" w:rsidR="00916AC0" w:rsidRDefault="00000000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</w:t>
      </w:r>
    </w:p>
    <w:p w14:paraId="418D25C1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</w:t>
        <w:br/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</w:t>
        <w:br/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5EEE26EB" w14:textId="77777777" w:rsidR="00916AC0" w:rsidRDefault="00000000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三、综合评价情况及评价结论</w:t>
      </w:r>
    </w:p>
    <w:p w14:paraId="7157DBFC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（一）评价情况</w:t>
        <w:br/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（良/中/差）”。其中，项目决策类指标权重为20分，得分为 19分，得分率为 95%。项目过程类指标权重为20分，得分为20分，得分率为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</w:p>
    <w:p w14:paraId="529F51D9" w14:textId="77777777" w:rsidR="00916AC0" w:rsidRDefault="00000000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四、绩效评价指标分析</w:t>
      </w:r>
      <w:r>
        <w:rPr>
          <w:rStyle w:val="ad"/>
          <w:rFonts w:ascii="黑体" w:eastAsia="黑体" w:hAnsi="黑体" w:hint="eastAsia"/>
        </w:rPr>
        <w:t xml:space="preserve"> </w:t>
      </w:r>
    </w:p>
    <w:p w14:paraId="4513E30C" w14:textId="77777777" w:rsidR="00916AC0" w:rsidRDefault="0000000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项目决策情况</w:t>
      </w:r>
    </w:p>
    <w:p w14:paraId="26FA2ECF" w14:textId="77777777" w:rsidR="00916AC0" w:rsidRDefault="00000000">
      <w:pPr>
        <w:tabs>
          <w:tab w:val="center" w:pos="4295"/>
        </w:tabs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项目决策类指标包括项目立项、绩效目标和资金投入三方面的内容，由6个三级指标构成，权重分值为20分，实际得分19分，得分率为95%。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预算编制经过科学论证，提供充分的测算依据佐证资料，预算内容与项目内容相匹配。项目投资额与工作任务相匹配。</w:t>
        <w:br/>
        <w:t>（2）资金分配合理性</w:t>
        <w:br/>
        <w:t>资金分配额度与项目单位实际工作内容相适应，资金分配额度合理，资金分配依据充分。</w:t>
      </w: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 w14:paraId="66E280CE" w14:textId="77777777" w:rsidR="00916AC0" w:rsidRDefault="00000000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项目过程情况</w:t>
      </w:r>
    </w:p>
    <w:p w14:paraId="1A74553A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</w:t>
        <w:br/>
        <w:t>项目资金使用符合相关的财务管理制度规定，能够反映和考核项目资金的规范运行情况；项目实施单位的财务和业务管理制度健全，能够反映和考核财务和业务管理制度对项目顺利实施的保障情况。</w:t>
        <w:br/>
        <w:t>1.资金管理</w:t>
        <w:br/>
        <w:t>（1）资金到位率</w:t>
        <w:br/>
        <w:t>本项目总投资49.8万元，财政资金及时足额到位，到位率100%，预算资金按计划进度执行。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预算编制较为详细，项目资金支出总体能够按照预算执行，预算资金支出49.8万元，预算执行率为100%。</w:t>
        <w:br/>
        <w:t>（3）资金使用合规性</w:t>
        <w:br/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</w:t>
        <w:br/>
        <w:t>2.组织实施</w:t>
        <w:br/>
        <w:t>（1）管理制度健全性</w:t>
        <w:br/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</w:t>
        <w:br/>
        <w:t>（2）制度执行有效性</w:t>
        <w:br/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 w14:paraId="7BF6453E" w14:textId="77777777" w:rsidR="00916AC0" w:rsidRDefault="0000000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项目产出情况</w:t>
      </w:r>
    </w:p>
    <w:p w14:paraId="31CB5E0D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</w:t>
        <w:br/>
        <w:t>①数量指标：</w:t>
        <w:br/>
        <w:t>指标1：专版宣传次数，指标值：=1次，实际完成值：1次，指标完成率100%。</w:t>
        <w:br/>
        <w:t>指标2：聘用劳务派遣人数，指标值：=1人，实际完成值：1人，指标完成率100%。</w:t>
        <w:br/>
        <w:t>指标3：报送决策参考期数，指标值：&gt;=4期，实际完成值：4期，指标完成率100%。</w:t>
        <w:br/>
        <w:t>②质量指标：</w:t>
        <w:br/>
        <w:t>指标1：劳务派遣人员履约及时率，指标值：=100%，实际完成值：100%，指标完成率100%。</w:t>
        <w:br/>
        <w:t>③时效指标：</w:t>
        <w:br/>
        <w:t>指标1：年度内服务基层天数，指标值：&gt;=40天，实际完成值：40天，指标完成率100%。</w:t>
        <w:br/>
        <w:t>④成本指标：</w:t>
        <w:br/>
        <w:t>指标1：差旅费，指标值：&lt;=9万元，实际完成值：9万，指标完成率100%。</w:t>
        <w:br/>
        <w:t>指标2：劳务费，指标值：=6万元，实际完成值：5.77万，指标完成率96.17%。偏差原因：对劳务人员社保、公积金等测算有所偏差。</w:t>
        <w:br/>
        <w:t>指标3：资料印刷费，指标值：&lt;=15万元，实际完成值：14.92万，指标完成率99.47%。偏差原因：落实过紧日子要求，进一步合理压缩支出成本。</w:t>
        <w:br/>
        <w:t>指标4：决策咨询费用，指标值：&lt;=10万元，实际完成值：0万，指标完成率0%。偏差原因：该工作实际已正常开展，年度相关课题邀请专家大部分为体制内，故此项经费下半年调剂到机关运行经费其他经济科目支出。</w:t>
      </w:r>
    </w:p>
    <w:p w14:paraId="61E3DC62" w14:textId="77777777" w:rsidR="00916AC0" w:rsidRDefault="0000000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项目效益情况</w:t>
      </w:r>
    </w:p>
    <w:p w14:paraId="7D8A7643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项目效益类指标包括项目实施效益内容，由1个三级指标构成，权重分为20分，实际得分20分，得分率为100%。具体效益指标及满意度指标完成情况如下：</w:t>
        <w:br/>
        <w:t>1.实施效益</w:t>
        <w:br/>
        <w:t>社会效益指标：</w:t>
        <w:br/>
        <w:t>指标1：确保服务基层工作质量，指标值：有效确保，实际完成值：有效确保，指标完成率100%。</w:t>
      </w:r>
    </w:p>
    <w:p w14:paraId="43E7E04D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无满意度指标</w:t>
      </w:r>
    </w:p>
    <w:p w14:paraId="3194BC78" w14:textId="77777777" w:rsidR="00916AC0" w:rsidRDefault="00916AC0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</w:p>
    <w:p w14:paraId="320F20E9" w14:textId="29BDD053" w:rsidR="00916AC0" w:rsidRDefault="00000000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 w:rsidR="005A3428" w:rsidRPr="005A3428">
        <w:rPr>
          <w:rStyle w:val="ad"/>
          <w:rFonts w:ascii="黑体" w:eastAsia="黑体" w:hAnsi="黑体" w:hint="eastAsia"/>
          <w:spacing w:val="-4"/>
          <w:sz w:val="32"/>
          <w:szCs w:val="32"/>
        </w:rPr>
        <w:t>主要经验及做法、存在的问题及原因分析：</w:t>
      </w:r>
    </w:p>
    <w:p w14:paraId="096E51E8" w14:textId="0B42CEA2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（一）主要经验及做法</w:t>
        <w:br/>
        <w:t>1.继续深入理解学习财政相关文件制度，确保绩效实时入心入脑，严格执行财政部门下发的经费管理要求进行开支和管理，按照年初各部门详细填列预算开支项目，严格遵守节约制度，落实地方财政预算管理、采购管理、财务管理等相关管理制度。</w:t>
        <w:br/>
        <w:t>2.规范专项资金管理。在预算编制中，加强对项目的清理整合，优化支出结构，以项目支出促进业务开展。持续做好服务基层工作计划，合理安排相关计划。</w:t>
        <w:br/>
        <w:t>3.进一步完善绩效评价、监督机制等方面的制度建设，扩大绩效评价的范围，对项目实施效果进行绩效跟踪和多方评估。</w:t>
        <w:br/>
        <w:t>（二）存在的问题及原因分析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</w:t>
        <w:br/>
        <w:t>2.在项目执行过程中，需持续加强监控，便于及时发现和解决预算执行中的问题和漏洞，确保资金使用符合规定和目标。</w:t>
      </w:r>
    </w:p>
    <w:p w14:paraId="341C5FBD" w14:textId="7D620F23" w:rsidR="00916AC0" w:rsidRDefault="005A3428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六、有关建议</w:t>
      </w:r>
    </w:p>
    <w:p w14:paraId="3F91986C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</w:t>
        <w:br/>
        <w:t>2.建议加强财政预算批复力度和批复时间节点，以便于能更好的提前部署会议前期准备工作，对会议时间、地点、议程、参会人数等进行更加精确的把握，从而确保将预算做的更精确。</w:t>
        <w:br/>
        <w:t>3.进一步完善项目评价过程中有关数据和资料的收集、整理、审核及分析。项目启动时同步做好档案的归纳与整理，及时整理、收集、汇总，健全档案资料。</w:t>
        <w:br/>
        <w:t>4.进一步加强对绩效管理工作的组织领导，提高对预算绩效管理工作重要性的认识，总结经验查找问题，抓紧研究制定更全面更完善的绩效评价管理办法，让“花钱必问效，无效必问责”的理念深入工作每个环节。</w:t>
      </w:r>
    </w:p>
    <w:p w14:paraId="4F913B01" w14:textId="7E60FFAB" w:rsidR="00916AC0" w:rsidRDefault="005A3428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1191720E" w14:textId="77777777" w:rsidR="00916AC0" w:rsidRDefault="00000000">
      <w:pPr>
        <w:spacing w:line="540" w:lineRule="exact"/>
        <w:ind w:firstLine="567"/>
        <w:rPr>
          <w:rStyle w:val="ad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本项目无其他需说明的问题。</w:t>
      </w:r>
    </w:p>
    <w:p w14:paraId="13D12AA7" w14:textId="77777777" w:rsidR="00916AC0" w:rsidRDefault="00916AC0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A5DF88C" w14:textId="77777777" w:rsidR="00916AC0" w:rsidRDefault="00916AC0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214EF52" w14:textId="77777777" w:rsidR="00916AC0" w:rsidRDefault="00916AC0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82DFC2C" w14:textId="77777777" w:rsidR="00916AC0" w:rsidRDefault="00916AC0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300696" w14:textId="77777777" w:rsidR="00916AC0" w:rsidRDefault="00916AC0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916AC0">
      <w:footerReference w:type="default" r:id="rId7"/>
      <w:pgSz w:w="11906" w:h="16838"/>
      <w:pgMar w:top="1440" w:right="1558" w:bottom="1440" w:left="175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1B055" w14:textId="77777777" w:rsidR="008010F5" w:rsidRDefault="008010F5">
      <w:r>
        <w:separator/>
      </w:r>
    </w:p>
  </w:endnote>
  <w:endnote w:type="continuationSeparator" w:id="0">
    <w:p w14:paraId="19388DEB" w14:textId="77777777" w:rsidR="008010F5" w:rsidRDefault="0080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003363"/>
    </w:sdtPr>
    <w:sdtContent>
      <w:p w14:paraId="5A5E42E5" w14:textId="77777777" w:rsidR="00916AC0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D393271" w14:textId="77777777" w:rsidR="00916AC0" w:rsidRDefault="00916A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6FA39" w14:textId="77777777" w:rsidR="008010F5" w:rsidRDefault="008010F5">
      <w:r>
        <w:separator/>
      </w:r>
    </w:p>
  </w:footnote>
  <w:footnote w:type="continuationSeparator" w:id="0">
    <w:p w14:paraId="4C4BA698" w14:textId="77777777" w:rsidR="008010F5" w:rsidRDefault="00801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56465"/>
    <w:rsid w:val="00102DFF"/>
    <w:rsid w:val="00121AE4"/>
    <w:rsid w:val="00146AAD"/>
    <w:rsid w:val="001B3A40"/>
    <w:rsid w:val="002840E3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A3428"/>
    <w:rsid w:val="005D10D6"/>
    <w:rsid w:val="00750363"/>
    <w:rsid w:val="008010F5"/>
    <w:rsid w:val="00855E3A"/>
    <w:rsid w:val="0091457F"/>
    <w:rsid w:val="00916AC0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05A1A"/>
    <w:rsid w:val="00D17F2E"/>
    <w:rsid w:val="00D30354"/>
    <w:rsid w:val="00D32BD6"/>
    <w:rsid w:val="00DF42A0"/>
    <w:rsid w:val="00E30E91"/>
    <w:rsid w:val="00E769FE"/>
    <w:rsid w:val="00EA2CBE"/>
    <w:rsid w:val="00F1401A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A891760"/>
    <w:rsid w:val="3029612C"/>
    <w:rsid w:val="32A221C5"/>
    <w:rsid w:val="33F20F2A"/>
    <w:rsid w:val="34C44675"/>
    <w:rsid w:val="3B5B5607"/>
    <w:rsid w:val="3CE21B3C"/>
    <w:rsid w:val="4D2606A1"/>
    <w:rsid w:val="51830480"/>
    <w:rsid w:val="53A616BE"/>
    <w:rsid w:val="54662BFB"/>
    <w:rsid w:val="62051CA5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EC32C"/>
  <w15:docId w15:val="{E92310C9-4A9F-4889-B68D-23AE04BB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qFormat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2024-03-18T08:52:00Z</dcterms:created>
  <dc:creator>赵 恺（预算处）</dc:creator>
  <cp:lastModifiedBy>强 史</cp:lastModifiedBy>
  <cp:lastPrinted>2018-12-31T10:56:00Z</cp:lastPrinted>
  <dcterms:modified xsi:type="dcterms:W3CDTF">2024-03-18T09:16:00Z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C734C92AAAF24344A0E4232D8EB3359B</vt:lpwstr>
  </property>
</Properties>
</file>