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page" w:tblpX="942" w:tblpY="368"/>
        <w:tblOverlap w:val="never"/>
        <w:tblW w:w="9941" w:type="dxa"/>
        <w:tblInd w:w="0" w:type="dxa"/>
        <w:tblLayout w:type="fixed"/>
        <w:tblCellMar>
          <w:top w:w="0" w:type="dxa"/>
          <w:left w:w="108" w:type="dxa"/>
          <w:bottom w:w="0" w:type="dxa"/>
          <w:right w:w="108" w:type="dxa"/>
        </w:tblCellMar>
      </w:tblPr>
      <w:tblGrid>
        <w:gridCol w:w="1031"/>
        <w:gridCol w:w="976"/>
        <w:gridCol w:w="2070"/>
        <w:gridCol w:w="3899"/>
        <w:gridCol w:w="700"/>
        <w:gridCol w:w="1265"/>
      </w:tblGrid>
      <w:tr>
        <w:tblPrEx>
          <w:tblCellMar>
            <w:top w:w="0" w:type="dxa"/>
            <w:left w:w="108" w:type="dxa"/>
            <w:bottom w:w="0" w:type="dxa"/>
            <w:right w:w="108" w:type="dxa"/>
          </w:tblCellMar>
        </w:tblPrEx>
        <w:trPr>
          <w:trHeight w:val="525" w:hRule="atLeast"/>
        </w:trPr>
        <w:tc>
          <w:tcPr>
            <w:tcW w:w="9941" w:type="dxa"/>
            <w:gridSpan w:val="6"/>
            <w:tcBorders>
              <w:top w:val="nil"/>
              <w:left w:val="nil"/>
              <w:bottom w:val="single" w:color="000000" w:sz="4" w:space="0"/>
              <w:right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方正小标宋简体" w:cs="Nimbus Roman No9 L"/>
                <w:color w:val="auto"/>
                <w:spacing w:val="0"/>
                <w:sz w:val="40"/>
                <w:szCs w:val="40"/>
                <w:u w:val="none"/>
                <w:lang w:eastAsia="zh-CN"/>
              </w:rPr>
            </w:pPr>
            <w:r>
              <w:rPr>
                <w:rFonts w:hint="default" w:ascii="Nimbus Roman No9 L" w:hAnsi="Nimbus Roman No9 L" w:eastAsia="方正小标宋简体" w:cs="Nimbus Roman No9 L"/>
                <w:color w:val="auto"/>
                <w:spacing w:val="0"/>
                <w:sz w:val="40"/>
                <w:szCs w:val="40"/>
                <w:u w:val="none"/>
                <w:lang w:eastAsia="zh-CN"/>
              </w:rPr>
              <w:t>自治区</w:t>
            </w:r>
            <w:r>
              <w:rPr>
                <w:rFonts w:hint="default" w:ascii="Nimbus Roman No9 L" w:hAnsi="Nimbus Roman No9 L" w:eastAsia="方正小标宋简体" w:cs="Nimbus Roman No9 L"/>
                <w:color w:val="auto"/>
                <w:spacing w:val="0"/>
                <w:sz w:val="40"/>
                <w:szCs w:val="40"/>
                <w:u w:val="none"/>
              </w:rPr>
              <w:t>工程造价咨询企业信用信息评价标准</w:t>
            </w:r>
          </w:p>
        </w:tc>
      </w:tr>
      <w:tr>
        <w:tblPrEx>
          <w:tblCellMar>
            <w:top w:w="0" w:type="dxa"/>
            <w:left w:w="108" w:type="dxa"/>
            <w:bottom w:w="0" w:type="dxa"/>
            <w:right w:w="108" w:type="dxa"/>
          </w:tblCellMar>
        </w:tblPrEx>
        <w:trPr>
          <w:trHeight w:val="593" w:hRule="atLeast"/>
        </w:trPr>
        <w:tc>
          <w:tcPr>
            <w:tcW w:w="1031" w:type="dxa"/>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分类</w:t>
            </w:r>
          </w:p>
        </w:tc>
        <w:tc>
          <w:tcPr>
            <w:tcW w:w="976" w:type="dxa"/>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评价</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内容</w:t>
            </w:r>
          </w:p>
        </w:tc>
        <w:tc>
          <w:tcPr>
            <w:tcW w:w="5969"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评价标准</w:t>
            </w:r>
          </w:p>
        </w:tc>
        <w:tc>
          <w:tcPr>
            <w:tcW w:w="700" w:type="dxa"/>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最高得分</w:t>
            </w:r>
          </w:p>
        </w:tc>
        <w:tc>
          <w:tcPr>
            <w:tcW w:w="1265" w:type="dxa"/>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lang w:eastAsia="zh-CN"/>
              </w:rPr>
              <w:t>说明</w:t>
            </w:r>
          </w:p>
        </w:tc>
      </w:tr>
      <w:tr>
        <w:tblPrEx>
          <w:tblCellMar>
            <w:top w:w="0" w:type="dxa"/>
            <w:left w:w="108" w:type="dxa"/>
            <w:bottom w:w="0" w:type="dxa"/>
            <w:right w:w="108" w:type="dxa"/>
          </w:tblCellMar>
        </w:tblPrEx>
        <w:trPr>
          <w:trHeight w:val="885" w:hRule="atLeast"/>
        </w:trPr>
        <w:tc>
          <w:tcPr>
            <w:tcW w:w="1031" w:type="dxa"/>
            <w:vMerge w:val="restart"/>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基</w:t>
            </w:r>
            <w:r>
              <w:rPr>
                <w:rFonts w:hint="default" w:ascii="Nimbus Roman No9 L" w:hAnsi="Nimbus Roman No9 L" w:eastAsia="宋体" w:cs="Nimbus Roman No9 L"/>
                <w:b w:val="0"/>
                <w:bCs w:val="0"/>
                <w:color w:val="auto"/>
                <w:spacing w:val="0"/>
                <w:sz w:val="20"/>
                <w:szCs w:val="20"/>
                <w:u w:val="none"/>
              </w:rPr>
              <w:br w:type="textWrapping" w:clear="all"/>
            </w:r>
            <w:r>
              <w:rPr>
                <w:rFonts w:hint="default" w:ascii="Nimbus Roman No9 L" w:hAnsi="Nimbus Roman No9 L" w:eastAsia="宋体" w:cs="Nimbus Roman No9 L"/>
                <w:b w:val="0"/>
                <w:bCs w:val="0"/>
                <w:color w:val="auto"/>
                <w:spacing w:val="0"/>
                <w:sz w:val="20"/>
                <w:szCs w:val="20"/>
                <w:u w:val="none"/>
              </w:rPr>
              <w:t>本</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eastAsia="zh-CN"/>
              </w:rPr>
            </w:pPr>
            <w:r>
              <w:rPr>
                <w:rFonts w:hint="default" w:ascii="Nimbus Roman No9 L" w:hAnsi="Nimbus Roman No9 L" w:eastAsia="宋体" w:cs="Nimbus Roman No9 L"/>
                <w:b w:val="0"/>
                <w:bCs w:val="0"/>
                <w:color w:val="auto"/>
                <w:spacing w:val="0"/>
                <w:sz w:val="20"/>
                <w:szCs w:val="20"/>
                <w:u w:val="none"/>
                <w:lang w:eastAsia="zh-CN"/>
              </w:rPr>
              <w:t>信</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用</w:t>
            </w:r>
            <w:r>
              <w:rPr>
                <w:rFonts w:hint="default" w:ascii="Nimbus Roman No9 L" w:hAnsi="Nimbus Roman No9 L" w:eastAsia="宋体" w:cs="Nimbus Roman No9 L"/>
                <w:b w:val="0"/>
                <w:bCs w:val="0"/>
                <w:color w:val="auto"/>
                <w:spacing w:val="0"/>
                <w:sz w:val="20"/>
                <w:szCs w:val="20"/>
                <w:u w:val="none"/>
              </w:rPr>
              <w:br w:type="textWrapping" w:clear="all"/>
            </w:r>
            <w:r>
              <w:rPr>
                <w:rFonts w:hint="default" w:ascii="Nimbus Roman No9 L" w:hAnsi="Nimbus Roman No9 L" w:eastAsia="宋体" w:cs="Nimbus Roman No9 L"/>
                <w:b w:val="0"/>
                <w:bCs w:val="0"/>
                <w:color w:val="auto"/>
                <w:spacing w:val="0"/>
                <w:sz w:val="20"/>
                <w:szCs w:val="20"/>
                <w:u w:val="none"/>
              </w:rPr>
              <w:t>信</w:t>
            </w:r>
            <w:r>
              <w:rPr>
                <w:rFonts w:hint="default" w:ascii="Nimbus Roman No9 L" w:hAnsi="Nimbus Roman No9 L" w:eastAsia="宋体" w:cs="Nimbus Roman No9 L"/>
                <w:b w:val="0"/>
                <w:bCs w:val="0"/>
                <w:color w:val="auto"/>
                <w:spacing w:val="0"/>
                <w:sz w:val="20"/>
                <w:szCs w:val="20"/>
                <w:u w:val="none"/>
              </w:rPr>
              <w:br w:type="textWrapping" w:clear="all"/>
            </w:r>
            <w:r>
              <w:rPr>
                <w:rFonts w:hint="default" w:ascii="Nimbus Roman No9 L" w:hAnsi="Nimbus Roman No9 L" w:eastAsia="宋体" w:cs="Nimbus Roman No9 L"/>
                <w:b w:val="0"/>
                <w:bCs w:val="0"/>
                <w:color w:val="auto"/>
                <w:spacing w:val="0"/>
                <w:sz w:val="20"/>
                <w:szCs w:val="20"/>
                <w:u w:val="none"/>
              </w:rPr>
              <w:t>息</w:t>
            </w:r>
            <w:r>
              <w:rPr>
                <w:rFonts w:hint="default" w:ascii="Nimbus Roman No9 L" w:hAnsi="Nimbus Roman No9 L" w:eastAsia="宋体" w:cs="Nimbus Roman No9 L"/>
                <w:b w:val="0"/>
                <w:bCs w:val="0"/>
                <w:color w:val="auto"/>
                <w:spacing w:val="0"/>
                <w:sz w:val="20"/>
                <w:szCs w:val="20"/>
                <w:u w:val="none"/>
              </w:rPr>
              <w:br w:type="textWrapping" w:clear="all"/>
            </w:r>
            <w:r>
              <w:rPr>
                <w:rFonts w:hint="default" w:ascii="Nimbus Roman No9 L" w:hAnsi="Nimbus Roman No9 L" w:eastAsia="宋体" w:cs="Nimbus Roman No9 L"/>
                <w:b w:val="0"/>
                <w:bCs w:val="0"/>
                <w:color w:val="auto"/>
                <w:spacing w:val="0"/>
                <w:sz w:val="20"/>
                <w:szCs w:val="20"/>
                <w:u w:val="none"/>
              </w:rPr>
              <w:t>（70分）</w:t>
            </w:r>
          </w:p>
        </w:tc>
        <w:tc>
          <w:tcPr>
            <w:tcW w:w="976" w:type="dxa"/>
            <w:vMerge w:val="restart"/>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企业基本情况</w:t>
            </w:r>
          </w:p>
        </w:tc>
        <w:tc>
          <w:tcPr>
            <w:tcW w:w="5969"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造价咨询企业工商注册登记信息</w:t>
            </w:r>
          </w:p>
        </w:tc>
        <w:tc>
          <w:tcPr>
            <w:tcW w:w="700" w:type="dxa"/>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color w:val="auto"/>
                <w:spacing w:val="0"/>
                <w:sz w:val="20"/>
                <w:szCs w:val="20"/>
                <w:u w:val="none"/>
                <w:lang w:val="en-US" w:eastAsia="zh-CN"/>
              </w:rPr>
              <w:t>10</w:t>
            </w:r>
          </w:p>
        </w:tc>
        <w:tc>
          <w:tcPr>
            <w:tcW w:w="1265" w:type="dxa"/>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企业建立档案信息系统自动计分</w:t>
            </w:r>
          </w:p>
        </w:tc>
      </w:tr>
      <w:tr>
        <w:tblPrEx>
          <w:tblCellMar>
            <w:top w:w="0" w:type="dxa"/>
            <w:left w:w="108" w:type="dxa"/>
            <w:bottom w:w="0" w:type="dxa"/>
            <w:right w:w="108" w:type="dxa"/>
          </w:tblCellMar>
        </w:tblPrEx>
        <w:trPr>
          <w:trHeight w:val="890" w:hRule="atLeast"/>
        </w:trPr>
        <w:tc>
          <w:tcPr>
            <w:tcW w:w="103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5969"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企业建立组织管理、合同管理、质量管理、档案管理、信息管理、财务管理制度，</w:t>
            </w:r>
            <w:r>
              <w:rPr>
                <w:rFonts w:hint="default" w:ascii="Nimbus Roman No9 L" w:hAnsi="Nimbus Roman No9 L" w:eastAsia="宋体" w:cs="Nimbus Roman No9 L"/>
                <w:b w:val="0"/>
                <w:bCs w:val="0"/>
                <w:color w:val="auto"/>
                <w:spacing w:val="0"/>
                <w:sz w:val="20"/>
                <w:szCs w:val="20"/>
                <w:u w:val="none"/>
                <w:lang w:eastAsia="zh-CN"/>
              </w:rPr>
              <w:t>每</w:t>
            </w:r>
            <w:r>
              <w:rPr>
                <w:rFonts w:hint="default" w:ascii="Nimbus Roman No9 L" w:hAnsi="Nimbus Roman No9 L" w:eastAsia="宋体" w:cs="Nimbus Roman No9 L"/>
                <w:b w:val="0"/>
                <w:bCs w:val="0"/>
                <w:color w:val="auto"/>
                <w:spacing w:val="0"/>
                <w:sz w:val="20"/>
                <w:szCs w:val="20"/>
                <w:u w:val="none"/>
              </w:rPr>
              <w:t>项加</w:t>
            </w:r>
            <w:r>
              <w:rPr>
                <w:rFonts w:hint="default" w:ascii="Nimbus Roman No9 L" w:hAnsi="Nimbus Roman No9 L" w:eastAsia="宋体" w:cs="Nimbus Roman No9 L"/>
                <w:b w:val="0"/>
                <w:bCs w:val="0"/>
                <w:color w:val="auto"/>
                <w:spacing w:val="0"/>
                <w:sz w:val="20"/>
                <w:szCs w:val="20"/>
                <w:u w:val="none"/>
                <w:lang w:val="en-US" w:eastAsia="zh-CN"/>
              </w:rPr>
              <w:t>2</w:t>
            </w:r>
            <w:r>
              <w:rPr>
                <w:rFonts w:hint="default" w:ascii="Nimbus Roman No9 L" w:hAnsi="Nimbus Roman No9 L" w:eastAsia="宋体" w:cs="Nimbus Roman No9 L"/>
                <w:b w:val="0"/>
                <w:bCs w:val="0"/>
                <w:color w:val="auto"/>
                <w:spacing w:val="0"/>
                <w:sz w:val="20"/>
                <w:szCs w:val="20"/>
                <w:u w:val="none"/>
              </w:rPr>
              <w:t>分</w:t>
            </w:r>
          </w:p>
        </w:tc>
        <w:tc>
          <w:tcPr>
            <w:tcW w:w="700" w:type="dxa"/>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color w:val="auto"/>
                <w:spacing w:val="0"/>
                <w:sz w:val="20"/>
                <w:szCs w:val="20"/>
                <w:u w:val="none"/>
                <w:lang w:val="en-US" w:eastAsia="zh-CN"/>
              </w:rPr>
              <w:t>12</w:t>
            </w:r>
          </w:p>
        </w:tc>
        <w:tc>
          <w:tcPr>
            <w:tcW w:w="1265" w:type="dxa"/>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outlineLvl w:val="9"/>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企业上传制度文件等印证材料</w:t>
            </w:r>
          </w:p>
        </w:tc>
      </w:tr>
      <w:tr>
        <w:tblPrEx>
          <w:tblCellMar>
            <w:top w:w="0" w:type="dxa"/>
            <w:left w:w="108" w:type="dxa"/>
            <w:bottom w:w="0" w:type="dxa"/>
            <w:right w:w="108" w:type="dxa"/>
          </w:tblCellMar>
        </w:tblPrEx>
        <w:trPr>
          <w:trHeight w:val="482" w:hRule="atLeast"/>
        </w:trPr>
        <w:tc>
          <w:tcPr>
            <w:tcW w:w="103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color w:val="auto"/>
                <w:spacing w:val="0"/>
                <w:sz w:val="20"/>
                <w:szCs w:val="20"/>
                <w:u w:val="none"/>
                <w:lang w:val="en-US" w:eastAsia="zh-CN"/>
              </w:rPr>
              <w:t>企</w:t>
            </w:r>
          </w:p>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color w:val="auto"/>
                <w:spacing w:val="0"/>
                <w:sz w:val="20"/>
                <w:szCs w:val="20"/>
                <w:u w:val="none"/>
                <w:lang w:val="en-US" w:eastAsia="zh-CN"/>
              </w:rPr>
              <w:t>业</w:t>
            </w:r>
          </w:p>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color w:val="auto"/>
                <w:spacing w:val="0"/>
                <w:sz w:val="20"/>
                <w:szCs w:val="20"/>
                <w:u w:val="none"/>
                <w:lang w:val="en-US" w:eastAsia="zh-CN"/>
              </w:rPr>
              <w:t>规</w:t>
            </w:r>
          </w:p>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color w:val="auto"/>
                <w:spacing w:val="0"/>
                <w:sz w:val="20"/>
                <w:szCs w:val="20"/>
                <w:u w:val="none"/>
                <w:lang w:val="en-US" w:eastAsia="zh-CN"/>
              </w:rPr>
              <w:t>模</w:t>
            </w:r>
          </w:p>
        </w:tc>
        <w:tc>
          <w:tcPr>
            <w:tcW w:w="207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固定办公场所建筑面积</w:t>
            </w:r>
          </w:p>
        </w:tc>
        <w:tc>
          <w:tcPr>
            <w:tcW w:w="3899" w:type="dxa"/>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建筑面积</w:t>
            </w:r>
            <w:r>
              <w:rPr>
                <w:rFonts w:hint="default" w:ascii="Nimbus Roman No9 L" w:hAnsi="Nimbus Roman No9 L" w:eastAsia="宋体" w:cs="Nimbus Roman No9 L"/>
                <w:b w:val="0"/>
                <w:bCs w:val="0"/>
                <w:color w:val="auto"/>
                <w:spacing w:val="0"/>
                <w:sz w:val="20"/>
                <w:szCs w:val="20"/>
                <w:u w:val="none"/>
              </w:rPr>
              <w:t>≥500m</w:t>
            </w:r>
            <w:r>
              <w:rPr>
                <w:rFonts w:hint="default" w:ascii="Nimbus Roman No9 L" w:hAnsi="Nimbus Roman No9 L" w:eastAsia="宋体" w:cs="Nimbus Roman No9 L"/>
                <w:b w:val="0"/>
                <w:bCs w:val="0"/>
                <w:color w:val="auto"/>
                <w:spacing w:val="0"/>
                <w:sz w:val="20"/>
                <w:szCs w:val="20"/>
                <w:u w:val="none"/>
                <w:vertAlign w:val="superscript"/>
              </w:rPr>
              <w:t>2</w:t>
            </w:r>
            <w:r>
              <w:rPr>
                <w:rFonts w:hint="default" w:ascii="Nimbus Roman No9 L" w:hAnsi="Nimbus Roman No9 L" w:eastAsia="宋体" w:cs="Nimbus Roman No9 L"/>
                <w:b w:val="0"/>
                <w:bCs w:val="0"/>
                <w:color w:val="auto"/>
                <w:spacing w:val="0"/>
                <w:sz w:val="20"/>
                <w:szCs w:val="20"/>
                <w:u w:val="none"/>
              </w:rPr>
              <w:t>的，</w:t>
            </w:r>
            <w:r>
              <w:rPr>
                <w:rFonts w:hint="default" w:ascii="Nimbus Roman No9 L" w:hAnsi="Nimbus Roman No9 L" w:eastAsia="宋体" w:cs="Nimbus Roman No9 L"/>
                <w:b w:val="0"/>
                <w:bCs w:val="0"/>
                <w:color w:val="auto"/>
                <w:spacing w:val="0"/>
                <w:sz w:val="20"/>
                <w:szCs w:val="20"/>
                <w:u w:val="none"/>
                <w:lang w:eastAsia="zh-CN"/>
              </w:rPr>
              <w:t>得</w:t>
            </w:r>
            <w:r>
              <w:rPr>
                <w:rFonts w:hint="default" w:ascii="Nimbus Roman No9 L" w:hAnsi="Nimbus Roman No9 L" w:eastAsia="宋体" w:cs="Nimbus Roman No9 L"/>
                <w:b w:val="0"/>
                <w:bCs w:val="0"/>
                <w:color w:val="auto"/>
                <w:spacing w:val="0"/>
                <w:sz w:val="20"/>
                <w:szCs w:val="20"/>
                <w:u w:val="none"/>
                <w:lang w:val="en-US"/>
              </w:rPr>
              <w:t>5</w:t>
            </w:r>
            <w:r>
              <w:rPr>
                <w:rFonts w:hint="default" w:ascii="Nimbus Roman No9 L" w:hAnsi="Nimbus Roman No9 L" w:eastAsia="宋体" w:cs="Nimbus Roman No9 L"/>
                <w:b w:val="0"/>
                <w:bCs w:val="0"/>
                <w:color w:val="auto"/>
                <w:spacing w:val="0"/>
                <w:sz w:val="20"/>
                <w:szCs w:val="20"/>
                <w:u w:val="none"/>
              </w:rPr>
              <w:t>分</w:t>
            </w:r>
          </w:p>
        </w:tc>
        <w:tc>
          <w:tcPr>
            <w:tcW w:w="700" w:type="dxa"/>
            <w:vMerge w:val="restart"/>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eastAsia="zh-CN"/>
              </w:rPr>
            </w:pPr>
            <w:r>
              <w:rPr>
                <w:rFonts w:hint="default" w:ascii="Nimbus Roman No9 L" w:hAnsi="Nimbus Roman No9 L" w:eastAsia="宋体" w:cs="Nimbus Roman No9 L"/>
                <w:b w:val="0"/>
                <w:bCs w:val="0"/>
                <w:color w:val="auto"/>
                <w:spacing w:val="0"/>
                <w:sz w:val="20"/>
                <w:szCs w:val="20"/>
                <w:u w:val="none"/>
                <w:lang w:val="en-US"/>
              </w:rPr>
              <w:t>5</w:t>
            </w:r>
          </w:p>
        </w:tc>
        <w:tc>
          <w:tcPr>
            <w:tcW w:w="1265" w:type="dxa"/>
            <w:vMerge w:val="restart"/>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企业上传租房合同或房产证、物业缴费证明等印证材料</w:t>
            </w:r>
          </w:p>
        </w:tc>
      </w:tr>
      <w:tr>
        <w:tblPrEx>
          <w:tblCellMar>
            <w:top w:w="0" w:type="dxa"/>
            <w:left w:w="108" w:type="dxa"/>
            <w:bottom w:w="0" w:type="dxa"/>
            <w:right w:w="108" w:type="dxa"/>
          </w:tblCellMar>
        </w:tblPrEx>
        <w:trPr>
          <w:trHeight w:val="482" w:hRule="atLeast"/>
        </w:trPr>
        <w:tc>
          <w:tcPr>
            <w:tcW w:w="103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207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3899" w:type="dxa"/>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val="en-US" w:eastAsia="zh-CN"/>
              </w:rPr>
              <w:t>4</w:t>
            </w:r>
            <w:r>
              <w:rPr>
                <w:rFonts w:hint="default" w:ascii="Nimbus Roman No9 L" w:hAnsi="Nimbus Roman No9 L" w:eastAsia="宋体" w:cs="Nimbus Roman No9 L"/>
                <w:b w:val="0"/>
                <w:bCs w:val="0"/>
                <w:color w:val="auto"/>
                <w:spacing w:val="0"/>
                <w:sz w:val="20"/>
                <w:szCs w:val="20"/>
                <w:u w:val="none"/>
              </w:rPr>
              <w:t>00m</w:t>
            </w:r>
            <w:r>
              <w:rPr>
                <w:rFonts w:hint="default" w:ascii="Nimbus Roman No9 L" w:hAnsi="Nimbus Roman No9 L" w:eastAsia="宋体" w:cs="Nimbus Roman No9 L"/>
                <w:b w:val="0"/>
                <w:bCs w:val="0"/>
                <w:color w:val="auto"/>
                <w:spacing w:val="0"/>
                <w:sz w:val="20"/>
                <w:szCs w:val="20"/>
                <w:u w:val="none"/>
                <w:vertAlign w:val="superscript"/>
              </w:rPr>
              <w:t>2</w:t>
            </w:r>
            <w:r>
              <w:rPr>
                <w:rFonts w:hint="default" w:ascii="Nimbus Roman No9 L" w:hAnsi="Nimbus Roman No9 L" w:eastAsia="宋体" w:cs="Nimbus Roman No9 L"/>
                <w:b w:val="0"/>
                <w:bCs w:val="0"/>
                <w:color w:val="auto"/>
                <w:spacing w:val="0"/>
                <w:sz w:val="20"/>
                <w:szCs w:val="20"/>
                <w:u w:val="none"/>
              </w:rPr>
              <w:t>≤</w:t>
            </w:r>
            <w:r>
              <w:rPr>
                <w:rFonts w:hint="default" w:ascii="Nimbus Roman No9 L" w:hAnsi="Nimbus Roman No9 L" w:eastAsia="宋体" w:cs="Nimbus Roman No9 L"/>
                <w:b w:val="0"/>
                <w:bCs w:val="0"/>
                <w:color w:val="auto"/>
                <w:spacing w:val="0"/>
                <w:sz w:val="20"/>
                <w:szCs w:val="20"/>
                <w:u w:val="none"/>
                <w:lang w:eastAsia="zh-CN"/>
              </w:rPr>
              <w:t>建筑面积</w:t>
            </w:r>
            <w:r>
              <w:rPr>
                <w:rFonts w:hint="default" w:ascii="Nimbus Roman No9 L" w:hAnsi="Nimbus Roman No9 L" w:eastAsia="宋体" w:cs="Nimbus Roman No9 L"/>
                <w:b w:val="0"/>
                <w:bCs w:val="0"/>
                <w:color w:val="auto"/>
                <w:spacing w:val="0"/>
                <w:sz w:val="20"/>
                <w:szCs w:val="20"/>
                <w:u w:val="none"/>
              </w:rPr>
              <w:t>＜</w:t>
            </w:r>
            <w:r>
              <w:rPr>
                <w:rFonts w:hint="default" w:ascii="Nimbus Roman No9 L" w:hAnsi="Nimbus Roman No9 L" w:eastAsia="宋体" w:cs="Nimbus Roman No9 L"/>
                <w:b w:val="0"/>
                <w:bCs w:val="0"/>
                <w:color w:val="auto"/>
                <w:spacing w:val="0"/>
                <w:sz w:val="20"/>
                <w:szCs w:val="20"/>
                <w:u w:val="none"/>
                <w:lang w:val="en-US" w:eastAsia="zh-CN"/>
              </w:rPr>
              <w:t>5</w:t>
            </w:r>
            <w:r>
              <w:rPr>
                <w:rFonts w:hint="default" w:ascii="Nimbus Roman No9 L" w:hAnsi="Nimbus Roman No9 L" w:eastAsia="宋体" w:cs="Nimbus Roman No9 L"/>
                <w:b w:val="0"/>
                <w:bCs w:val="0"/>
                <w:color w:val="auto"/>
                <w:spacing w:val="0"/>
                <w:sz w:val="20"/>
                <w:szCs w:val="20"/>
                <w:u w:val="none"/>
              </w:rPr>
              <w:t>00m</w:t>
            </w:r>
            <w:r>
              <w:rPr>
                <w:rFonts w:hint="default" w:ascii="Nimbus Roman No9 L" w:hAnsi="Nimbus Roman No9 L" w:eastAsia="宋体" w:cs="Nimbus Roman No9 L"/>
                <w:b w:val="0"/>
                <w:bCs w:val="0"/>
                <w:color w:val="auto"/>
                <w:spacing w:val="0"/>
                <w:sz w:val="20"/>
                <w:szCs w:val="20"/>
                <w:u w:val="none"/>
                <w:vertAlign w:val="superscript"/>
              </w:rPr>
              <w:t>2</w:t>
            </w:r>
            <w:r>
              <w:rPr>
                <w:rFonts w:hint="default" w:ascii="Nimbus Roman No9 L" w:hAnsi="Nimbus Roman No9 L" w:eastAsia="宋体" w:cs="Nimbus Roman No9 L"/>
                <w:b w:val="0"/>
                <w:bCs w:val="0"/>
                <w:color w:val="auto"/>
                <w:spacing w:val="0"/>
                <w:sz w:val="20"/>
                <w:szCs w:val="20"/>
                <w:u w:val="none"/>
              </w:rPr>
              <w:t>的，</w:t>
            </w:r>
            <w:r>
              <w:rPr>
                <w:rFonts w:hint="default" w:ascii="Nimbus Roman No9 L" w:hAnsi="Nimbus Roman No9 L" w:eastAsia="宋体" w:cs="Nimbus Roman No9 L"/>
                <w:b w:val="0"/>
                <w:bCs w:val="0"/>
                <w:color w:val="auto"/>
                <w:spacing w:val="0"/>
                <w:sz w:val="20"/>
                <w:szCs w:val="20"/>
                <w:u w:val="none"/>
                <w:lang w:eastAsia="zh-CN"/>
              </w:rPr>
              <w:t>得</w:t>
            </w:r>
            <w:r>
              <w:rPr>
                <w:rFonts w:hint="default" w:ascii="Nimbus Roman No9 L" w:hAnsi="Nimbus Roman No9 L" w:eastAsia="宋体" w:cs="Nimbus Roman No9 L"/>
                <w:b w:val="0"/>
                <w:bCs w:val="0"/>
                <w:color w:val="auto"/>
                <w:spacing w:val="0"/>
                <w:sz w:val="20"/>
                <w:szCs w:val="20"/>
                <w:u w:val="none"/>
              </w:rPr>
              <w:t>4分</w:t>
            </w:r>
          </w:p>
        </w:tc>
        <w:tc>
          <w:tcPr>
            <w:tcW w:w="70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482" w:hRule="atLeast"/>
        </w:trPr>
        <w:tc>
          <w:tcPr>
            <w:tcW w:w="103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207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3899" w:type="dxa"/>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300m</w:t>
            </w:r>
            <w:r>
              <w:rPr>
                <w:rFonts w:hint="default" w:ascii="Nimbus Roman No9 L" w:hAnsi="Nimbus Roman No9 L" w:eastAsia="宋体" w:cs="Nimbus Roman No9 L"/>
                <w:b w:val="0"/>
                <w:bCs w:val="0"/>
                <w:color w:val="auto"/>
                <w:spacing w:val="0"/>
                <w:sz w:val="20"/>
                <w:szCs w:val="20"/>
                <w:u w:val="none"/>
                <w:vertAlign w:val="superscript"/>
              </w:rPr>
              <w:t>2</w:t>
            </w:r>
            <w:r>
              <w:rPr>
                <w:rFonts w:hint="default" w:ascii="Nimbus Roman No9 L" w:hAnsi="Nimbus Roman No9 L" w:eastAsia="宋体" w:cs="Nimbus Roman No9 L"/>
                <w:b w:val="0"/>
                <w:bCs w:val="0"/>
                <w:color w:val="auto"/>
                <w:spacing w:val="0"/>
                <w:sz w:val="20"/>
                <w:szCs w:val="20"/>
                <w:u w:val="none"/>
              </w:rPr>
              <w:t>≤</w:t>
            </w:r>
            <w:r>
              <w:rPr>
                <w:rFonts w:hint="default" w:ascii="Nimbus Roman No9 L" w:hAnsi="Nimbus Roman No9 L" w:eastAsia="宋体" w:cs="Nimbus Roman No9 L"/>
                <w:b w:val="0"/>
                <w:bCs w:val="0"/>
                <w:color w:val="auto"/>
                <w:spacing w:val="0"/>
                <w:sz w:val="20"/>
                <w:szCs w:val="20"/>
                <w:u w:val="none"/>
                <w:lang w:eastAsia="zh-CN"/>
              </w:rPr>
              <w:t>建筑面积</w:t>
            </w:r>
            <w:r>
              <w:rPr>
                <w:rFonts w:hint="default" w:ascii="Nimbus Roman No9 L" w:hAnsi="Nimbus Roman No9 L" w:eastAsia="宋体" w:cs="Nimbus Roman No9 L"/>
                <w:b w:val="0"/>
                <w:bCs w:val="0"/>
                <w:color w:val="auto"/>
                <w:spacing w:val="0"/>
                <w:sz w:val="20"/>
                <w:szCs w:val="20"/>
                <w:u w:val="none"/>
              </w:rPr>
              <w:t>＜</w:t>
            </w:r>
            <w:r>
              <w:rPr>
                <w:rFonts w:hint="default" w:ascii="Nimbus Roman No9 L" w:hAnsi="Nimbus Roman No9 L" w:eastAsia="宋体" w:cs="Nimbus Roman No9 L"/>
                <w:b w:val="0"/>
                <w:bCs w:val="0"/>
                <w:color w:val="auto"/>
                <w:spacing w:val="0"/>
                <w:sz w:val="20"/>
                <w:szCs w:val="20"/>
                <w:u w:val="none"/>
                <w:lang w:val="en-US" w:eastAsia="zh-CN"/>
              </w:rPr>
              <w:t>4</w:t>
            </w:r>
            <w:r>
              <w:rPr>
                <w:rFonts w:hint="default" w:ascii="Nimbus Roman No9 L" w:hAnsi="Nimbus Roman No9 L" w:eastAsia="宋体" w:cs="Nimbus Roman No9 L"/>
                <w:b w:val="0"/>
                <w:bCs w:val="0"/>
                <w:color w:val="auto"/>
                <w:spacing w:val="0"/>
                <w:sz w:val="20"/>
                <w:szCs w:val="20"/>
                <w:u w:val="none"/>
              </w:rPr>
              <w:t>00m</w:t>
            </w:r>
            <w:r>
              <w:rPr>
                <w:rFonts w:hint="default" w:ascii="Nimbus Roman No9 L" w:hAnsi="Nimbus Roman No9 L" w:eastAsia="宋体" w:cs="Nimbus Roman No9 L"/>
                <w:b w:val="0"/>
                <w:bCs w:val="0"/>
                <w:color w:val="auto"/>
                <w:spacing w:val="0"/>
                <w:sz w:val="20"/>
                <w:szCs w:val="20"/>
                <w:u w:val="none"/>
                <w:vertAlign w:val="superscript"/>
              </w:rPr>
              <w:t>2</w:t>
            </w:r>
            <w:r>
              <w:rPr>
                <w:rFonts w:hint="default" w:ascii="Nimbus Roman No9 L" w:hAnsi="Nimbus Roman No9 L" w:eastAsia="宋体" w:cs="Nimbus Roman No9 L"/>
                <w:b w:val="0"/>
                <w:bCs w:val="0"/>
                <w:color w:val="auto"/>
                <w:spacing w:val="0"/>
                <w:sz w:val="20"/>
                <w:szCs w:val="20"/>
                <w:u w:val="none"/>
              </w:rPr>
              <w:t>的，</w:t>
            </w:r>
            <w:r>
              <w:rPr>
                <w:rFonts w:hint="default" w:ascii="Nimbus Roman No9 L" w:hAnsi="Nimbus Roman No9 L" w:eastAsia="宋体" w:cs="Nimbus Roman No9 L"/>
                <w:b w:val="0"/>
                <w:bCs w:val="0"/>
                <w:color w:val="auto"/>
                <w:spacing w:val="0"/>
                <w:sz w:val="20"/>
                <w:szCs w:val="20"/>
                <w:u w:val="none"/>
                <w:lang w:eastAsia="zh-CN"/>
              </w:rPr>
              <w:t>得</w:t>
            </w:r>
            <w:r>
              <w:rPr>
                <w:rFonts w:hint="default" w:ascii="Nimbus Roman No9 L" w:hAnsi="Nimbus Roman No9 L" w:eastAsia="宋体" w:cs="Nimbus Roman No9 L"/>
                <w:b w:val="0"/>
                <w:bCs w:val="0"/>
                <w:color w:val="auto"/>
                <w:spacing w:val="0"/>
                <w:sz w:val="20"/>
                <w:szCs w:val="20"/>
                <w:u w:val="none"/>
              </w:rPr>
              <w:t>3分</w:t>
            </w:r>
          </w:p>
        </w:tc>
        <w:tc>
          <w:tcPr>
            <w:tcW w:w="70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482" w:hRule="atLeast"/>
        </w:trPr>
        <w:tc>
          <w:tcPr>
            <w:tcW w:w="103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207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3899" w:type="dxa"/>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200m</w:t>
            </w:r>
            <w:r>
              <w:rPr>
                <w:rFonts w:hint="default" w:ascii="Nimbus Roman No9 L" w:hAnsi="Nimbus Roman No9 L" w:eastAsia="宋体" w:cs="Nimbus Roman No9 L"/>
                <w:b w:val="0"/>
                <w:bCs w:val="0"/>
                <w:color w:val="auto"/>
                <w:spacing w:val="0"/>
                <w:sz w:val="20"/>
                <w:szCs w:val="20"/>
                <w:u w:val="none"/>
                <w:vertAlign w:val="superscript"/>
              </w:rPr>
              <w:t>2</w:t>
            </w:r>
            <w:r>
              <w:rPr>
                <w:rFonts w:hint="default" w:ascii="Nimbus Roman No9 L" w:hAnsi="Nimbus Roman No9 L" w:eastAsia="宋体" w:cs="Nimbus Roman No9 L"/>
                <w:b w:val="0"/>
                <w:bCs w:val="0"/>
                <w:color w:val="auto"/>
                <w:spacing w:val="0"/>
                <w:sz w:val="20"/>
                <w:szCs w:val="20"/>
                <w:u w:val="none"/>
              </w:rPr>
              <w:t>≤</w:t>
            </w:r>
            <w:r>
              <w:rPr>
                <w:rFonts w:hint="default" w:ascii="Nimbus Roman No9 L" w:hAnsi="Nimbus Roman No9 L" w:eastAsia="宋体" w:cs="Nimbus Roman No9 L"/>
                <w:b w:val="0"/>
                <w:bCs w:val="0"/>
                <w:color w:val="auto"/>
                <w:spacing w:val="0"/>
                <w:sz w:val="20"/>
                <w:szCs w:val="20"/>
                <w:u w:val="none"/>
                <w:lang w:eastAsia="zh-CN"/>
              </w:rPr>
              <w:t>建筑面积</w:t>
            </w:r>
            <w:r>
              <w:rPr>
                <w:rFonts w:hint="default" w:ascii="Nimbus Roman No9 L" w:hAnsi="Nimbus Roman No9 L" w:eastAsia="宋体" w:cs="Nimbus Roman No9 L"/>
                <w:b w:val="0"/>
                <w:bCs w:val="0"/>
                <w:color w:val="auto"/>
                <w:spacing w:val="0"/>
                <w:sz w:val="20"/>
                <w:szCs w:val="20"/>
                <w:u w:val="none"/>
              </w:rPr>
              <w:t>＜300m</w:t>
            </w:r>
            <w:r>
              <w:rPr>
                <w:rFonts w:hint="default" w:ascii="Nimbus Roman No9 L" w:hAnsi="Nimbus Roman No9 L" w:eastAsia="宋体" w:cs="Nimbus Roman No9 L"/>
                <w:b w:val="0"/>
                <w:bCs w:val="0"/>
                <w:color w:val="auto"/>
                <w:spacing w:val="0"/>
                <w:sz w:val="20"/>
                <w:szCs w:val="20"/>
                <w:u w:val="none"/>
                <w:vertAlign w:val="superscript"/>
              </w:rPr>
              <w:t>2</w:t>
            </w:r>
            <w:r>
              <w:rPr>
                <w:rFonts w:hint="default" w:ascii="Nimbus Roman No9 L" w:hAnsi="Nimbus Roman No9 L" w:eastAsia="宋体" w:cs="Nimbus Roman No9 L"/>
                <w:b w:val="0"/>
                <w:bCs w:val="0"/>
                <w:color w:val="auto"/>
                <w:spacing w:val="0"/>
                <w:sz w:val="20"/>
                <w:szCs w:val="20"/>
                <w:u w:val="none"/>
              </w:rPr>
              <w:t>的，</w:t>
            </w:r>
            <w:r>
              <w:rPr>
                <w:rFonts w:hint="default" w:ascii="Nimbus Roman No9 L" w:hAnsi="Nimbus Roman No9 L" w:eastAsia="宋体" w:cs="Nimbus Roman No9 L"/>
                <w:b w:val="0"/>
                <w:bCs w:val="0"/>
                <w:color w:val="auto"/>
                <w:spacing w:val="0"/>
                <w:sz w:val="20"/>
                <w:szCs w:val="20"/>
                <w:u w:val="none"/>
                <w:lang w:eastAsia="zh-CN"/>
              </w:rPr>
              <w:t>得</w:t>
            </w:r>
            <w:r>
              <w:rPr>
                <w:rFonts w:hint="default" w:ascii="Nimbus Roman No9 L" w:hAnsi="Nimbus Roman No9 L" w:eastAsia="宋体" w:cs="Nimbus Roman No9 L"/>
                <w:b w:val="0"/>
                <w:bCs w:val="0"/>
                <w:color w:val="auto"/>
                <w:spacing w:val="0"/>
                <w:sz w:val="20"/>
                <w:szCs w:val="20"/>
                <w:u w:val="none"/>
              </w:rPr>
              <w:t>2分</w:t>
            </w:r>
          </w:p>
        </w:tc>
        <w:tc>
          <w:tcPr>
            <w:tcW w:w="70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482" w:hRule="atLeast"/>
        </w:trPr>
        <w:tc>
          <w:tcPr>
            <w:tcW w:w="103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207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3899" w:type="dxa"/>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建筑面积</w:t>
            </w:r>
            <w:r>
              <w:rPr>
                <w:rFonts w:hint="default" w:ascii="Nimbus Roman No9 L" w:hAnsi="Nimbus Roman No9 L" w:eastAsia="宋体" w:cs="Nimbus Roman No9 L"/>
                <w:b w:val="0"/>
                <w:bCs w:val="0"/>
                <w:color w:val="auto"/>
                <w:spacing w:val="0"/>
                <w:sz w:val="20"/>
                <w:szCs w:val="20"/>
                <w:u w:val="none"/>
              </w:rPr>
              <w:t>＜200m</w:t>
            </w:r>
            <w:r>
              <w:rPr>
                <w:rFonts w:hint="default" w:ascii="Nimbus Roman No9 L" w:hAnsi="Nimbus Roman No9 L" w:eastAsia="宋体" w:cs="Nimbus Roman No9 L"/>
                <w:b w:val="0"/>
                <w:bCs w:val="0"/>
                <w:color w:val="auto"/>
                <w:spacing w:val="0"/>
                <w:sz w:val="20"/>
                <w:szCs w:val="20"/>
                <w:u w:val="none"/>
                <w:vertAlign w:val="superscript"/>
              </w:rPr>
              <w:t>2</w:t>
            </w:r>
            <w:r>
              <w:rPr>
                <w:rFonts w:hint="default" w:ascii="Nimbus Roman No9 L" w:hAnsi="Nimbus Roman No9 L" w:eastAsia="宋体" w:cs="Nimbus Roman No9 L"/>
                <w:b w:val="0"/>
                <w:bCs w:val="0"/>
                <w:color w:val="auto"/>
                <w:spacing w:val="0"/>
                <w:sz w:val="20"/>
                <w:szCs w:val="20"/>
                <w:u w:val="none"/>
              </w:rPr>
              <w:t>的，</w:t>
            </w:r>
            <w:r>
              <w:rPr>
                <w:rFonts w:hint="default" w:ascii="Nimbus Roman No9 L" w:hAnsi="Nimbus Roman No9 L" w:eastAsia="宋体" w:cs="Nimbus Roman No9 L"/>
                <w:b w:val="0"/>
                <w:bCs w:val="0"/>
                <w:color w:val="auto"/>
                <w:spacing w:val="0"/>
                <w:sz w:val="20"/>
                <w:szCs w:val="20"/>
                <w:u w:val="none"/>
                <w:lang w:eastAsia="zh-CN"/>
              </w:rPr>
              <w:t>得</w:t>
            </w:r>
            <w:r>
              <w:rPr>
                <w:rFonts w:hint="default" w:ascii="Nimbus Roman No9 L" w:hAnsi="Nimbus Roman No9 L" w:eastAsia="宋体" w:cs="Nimbus Roman No9 L"/>
                <w:b w:val="0"/>
                <w:bCs w:val="0"/>
                <w:color w:val="auto"/>
                <w:spacing w:val="0"/>
                <w:sz w:val="20"/>
                <w:szCs w:val="20"/>
                <w:u w:val="none"/>
              </w:rPr>
              <w:t>1分</w:t>
            </w:r>
          </w:p>
        </w:tc>
        <w:tc>
          <w:tcPr>
            <w:tcW w:w="70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964" w:hRule="atLeast"/>
        </w:trPr>
        <w:tc>
          <w:tcPr>
            <w:tcW w:w="103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2070" w:type="dxa"/>
            <w:vMerge w:val="restart"/>
            <w:tcBorders>
              <w:top w:val="single" w:color="000000" w:sz="4" w:space="0"/>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color w:val="auto"/>
                <w:spacing w:val="0"/>
                <w:sz w:val="20"/>
                <w:szCs w:val="20"/>
                <w:u w:val="none"/>
                <w:lang w:eastAsia="zh-CN"/>
              </w:rPr>
              <w:t>在职专业人员数量（</w:t>
            </w:r>
            <w:r>
              <w:rPr>
                <w:rFonts w:hint="default" w:ascii="Nimbus Roman No9 L" w:hAnsi="Nimbus Roman No9 L" w:cs="Nimbus Roman No9 L"/>
                <w:b w:val="0"/>
                <w:bCs w:val="0"/>
                <w:color w:val="auto"/>
                <w:spacing w:val="0"/>
                <w:sz w:val="20"/>
                <w:szCs w:val="20"/>
                <w:u w:val="none"/>
                <w:lang w:val="en-US" w:eastAsia="zh-CN"/>
              </w:rPr>
              <w:t>企业已为专业人员</w:t>
            </w:r>
            <w:r>
              <w:rPr>
                <w:rFonts w:hint="default" w:ascii="Nimbus Roman No9 L" w:hAnsi="Nimbus Roman No9 L" w:cs="Nimbus Roman No9 L"/>
                <w:b w:val="0"/>
                <w:bCs w:val="0"/>
                <w:color w:val="auto"/>
                <w:spacing w:val="0"/>
                <w:sz w:val="20"/>
                <w:szCs w:val="20"/>
                <w:u w:val="none"/>
                <w:lang w:eastAsia="zh-CN"/>
              </w:rPr>
              <w:t>缴纳社会基本养老保险或者办理退休，且</w:t>
            </w:r>
            <w:r>
              <w:rPr>
                <w:rFonts w:hint="default" w:ascii="Nimbus Roman No9 L" w:hAnsi="Nimbus Roman No9 L" w:eastAsia="宋体" w:cs="Nimbus Roman No9 L"/>
                <w:b w:val="0"/>
                <w:bCs w:val="0"/>
                <w:color w:val="auto"/>
                <w:spacing w:val="0"/>
                <w:sz w:val="20"/>
                <w:szCs w:val="20"/>
                <w:u w:val="none"/>
              </w:rPr>
              <w:t>同1人</w:t>
            </w:r>
            <w:r>
              <w:rPr>
                <w:rFonts w:hint="default" w:ascii="Nimbus Roman No9 L" w:hAnsi="Nimbus Roman No9 L" w:eastAsia="宋体" w:cs="Nimbus Roman No9 L"/>
                <w:b w:val="0"/>
                <w:bCs w:val="0"/>
                <w:color w:val="auto"/>
                <w:spacing w:val="0"/>
                <w:sz w:val="20"/>
                <w:szCs w:val="20"/>
                <w:u w:val="none"/>
                <w:lang w:eastAsia="zh-CN"/>
              </w:rPr>
              <w:t>以</w:t>
            </w:r>
            <w:r>
              <w:rPr>
                <w:rFonts w:hint="default" w:ascii="Nimbus Roman No9 L" w:hAnsi="Nimbus Roman No9 L" w:eastAsia="宋体" w:cs="Nimbus Roman No9 L"/>
                <w:b w:val="0"/>
                <w:bCs w:val="0"/>
                <w:color w:val="auto"/>
                <w:spacing w:val="0"/>
                <w:sz w:val="20"/>
                <w:szCs w:val="20"/>
                <w:u w:val="none"/>
              </w:rPr>
              <w:t>最高得分</w:t>
            </w:r>
            <w:r>
              <w:rPr>
                <w:rFonts w:hint="default" w:ascii="Nimbus Roman No9 L" w:hAnsi="Nimbus Roman No9 L" w:eastAsia="宋体" w:cs="Nimbus Roman No9 L"/>
                <w:b w:val="0"/>
                <w:bCs w:val="0"/>
                <w:color w:val="auto"/>
                <w:spacing w:val="0"/>
                <w:sz w:val="20"/>
                <w:szCs w:val="20"/>
                <w:u w:val="none"/>
                <w:lang w:eastAsia="zh-CN"/>
              </w:rPr>
              <w:t>为准）</w:t>
            </w:r>
          </w:p>
        </w:tc>
        <w:tc>
          <w:tcPr>
            <w:tcW w:w="3899" w:type="dxa"/>
            <w:tcBorders>
              <w:top w:val="single" w:color="000000" w:sz="4" w:space="0"/>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一级注册造价师</w:t>
            </w:r>
            <w:r>
              <w:rPr>
                <w:rFonts w:hint="default" w:ascii="Nimbus Roman No9 L" w:hAnsi="Nimbus Roman No9 L" w:eastAsia="宋体" w:cs="Nimbus Roman No9 L"/>
                <w:b w:val="0"/>
                <w:bCs w:val="0"/>
                <w:color w:val="auto"/>
                <w:spacing w:val="0"/>
                <w:sz w:val="20"/>
                <w:szCs w:val="20"/>
                <w:u w:val="none"/>
                <w:lang w:eastAsia="zh-CN"/>
              </w:rPr>
              <w:t>，</w:t>
            </w:r>
            <w:r>
              <w:rPr>
                <w:rFonts w:hint="default" w:ascii="Nimbus Roman No9 L" w:hAnsi="Nimbus Roman No9 L" w:eastAsia="宋体" w:cs="Nimbus Roman No9 L"/>
                <w:b w:val="0"/>
                <w:bCs w:val="0"/>
                <w:color w:val="auto"/>
                <w:spacing w:val="0"/>
                <w:sz w:val="20"/>
                <w:szCs w:val="20"/>
                <w:u w:val="none"/>
              </w:rPr>
              <w:t>每人加</w:t>
            </w:r>
            <w:r>
              <w:rPr>
                <w:rFonts w:hint="default" w:ascii="Nimbus Roman No9 L" w:hAnsi="Nimbus Roman No9 L" w:eastAsia="宋体" w:cs="Nimbus Roman No9 L"/>
                <w:b w:val="0"/>
                <w:bCs w:val="0"/>
                <w:color w:val="auto"/>
                <w:spacing w:val="0"/>
                <w:sz w:val="20"/>
                <w:szCs w:val="20"/>
                <w:u w:val="none"/>
                <w:lang w:val="en-US" w:eastAsia="zh-CN"/>
              </w:rPr>
              <w:t>3</w:t>
            </w:r>
            <w:r>
              <w:rPr>
                <w:rFonts w:hint="default" w:ascii="Nimbus Roman No9 L" w:hAnsi="Nimbus Roman No9 L" w:eastAsia="宋体" w:cs="Nimbus Roman No9 L"/>
                <w:b w:val="0"/>
                <w:bCs w:val="0"/>
                <w:color w:val="auto"/>
                <w:spacing w:val="0"/>
                <w:sz w:val="20"/>
                <w:szCs w:val="20"/>
                <w:u w:val="none"/>
              </w:rPr>
              <w:t>分</w:t>
            </w:r>
          </w:p>
        </w:tc>
        <w:tc>
          <w:tcPr>
            <w:tcW w:w="700" w:type="dxa"/>
            <w:vMerge w:val="restart"/>
            <w:tcBorders>
              <w:top w:val="nil"/>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val="en-US"/>
              </w:rPr>
            </w:pPr>
          </w:p>
          <w:p>
            <w:pPr>
              <w:keepNext w:val="0"/>
              <w:keepLines w:val="0"/>
              <w:pageBreakBefore w:val="0"/>
              <w:widowControl w:val="0"/>
              <w:kinsoku/>
              <w:wordWrap/>
              <w:overflowPunct/>
              <w:topLinePunct w:val="0"/>
              <w:autoSpaceDE/>
              <w:autoSpaceDN/>
              <w:bidi w:val="0"/>
              <w:adjustRightInd/>
              <w:snapToGrid/>
              <w:jc w:val="center"/>
              <w:textAlignment w:val="auto"/>
              <w:rPr>
                <w:rFonts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cs="Nimbus Roman No9 L"/>
                <w:b w:val="0"/>
                <w:bCs w:val="0"/>
                <w:color w:val="auto"/>
                <w:spacing w:val="0"/>
                <w:sz w:val="20"/>
                <w:szCs w:val="20"/>
                <w:u w:val="none"/>
                <w:lang w:val="en-US" w:eastAsia="zh-CN"/>
              </w:rPr>
              <w:t>30</w:t>
            </w:r>
          </w:p>
        </w:tc>
        <w:tc>
          <w:tcPr>
            <w:tcW w:w="1265"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color w:val="auto"/>
                <w:spacing w:val="0"/>
                <w:sz w:val="20"/>
                <w:szCs w:val="20"/>
                <w:u w:val="none"/>
                <w:lang w:val="en-US" w:eastAsia="zh-CN"/>
              </w:rPr>
              <w:t>企业上传专业</w:t>
            </w:r>
            <w:r>
              <w:rPr>
                <w:rFonts w:hint="default" w:ascii="Nimbus Roman No9 L" w:hAnsi="Nimbus Roman No9 L" w:cs="Nimbus Roman No9 L"/>
                <w:b w:val="0"/>
                <w:bCs w:val="0"/>
                <w:color w:val="auto"/>
                <w:spacing w:val="0"/>
                <w:sz w:val="20"/>
                <w:szCs w:val="20"/>
                <w:u w:val="none"/>
                <w:lang w:val="en-US" w:eastAsia="zh-CN"/>
              </w:rPr>
              <w:t>人员资格证书、社保缴纳证明等印证材</w:t>
            </w:r>
            <w:r>
              <w:rPr>
                <w:rFonts w:hint="default" w:ascii="Nimbus Roman No9 L" w:hAnsi="Nimbus Roman No9 L" w:eastAsia="宋体" w:cs="Nimbus Roman No9 L"/>
                <w:b w:val="0"/>
                <w:bCs w:val="0"/>
                <w:color w:val="auto"/>
                <w:spacing w:val="0"/>
                <w:sz w:val="20"/>
                <w:szCs w:val="20"/>
                <w:u w:val="none"/>
                <w:lang w:val="en-US" w:eastAsia="zh-CN"/>
              </w:rPr>
              <w:t>料</w:t>
            </w:r>
          </w:p>
        </w:tc>
      </w:tr>
      <w:tr>
        <w:tblPrEx>
          <w:tblCellMar>
            <w:top w:w="0" w:type="dxa"/>
            <w:left w:w="108" w:type="dxa"/>
            <w:bottom w:w="0" w:type="dxa"/>
            <w:right w:w="108" w:type="dxa"/>
          </w:tblCellMar>
        </w:tblPrEx>
        <w:trPr>
          <w:trHeight w:val="794" w:hRule="atLeast"/>
        </w:trPr>
        <w:tc>
          <w:tcPr>
            <w:tcW w:w="103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ascii="Nimbus Roman No9 L" w:hAnsi="Nimbus Roman No9 L" w:cs="Nimbus Roman No9 L"/>
                <w:color w:val="auto"/>
                <w:u w:val="none"/>
              </w:rPr>
            </w:pPr>
          </w:p>
        </w:tc>
        <w:tc>
          <w:tcPr>
            <w:tcW w:w="976"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ascii="Nimbus Roman No9 L" w:hAnsi="Nimbus Roman No9 L" w:cs="Nimbus Roman No9 L"/>
                <w:color w:val="auto"/>
                <w:u w:val="none"/>
              </w:rPr>
            </w:pPr>
          </w:p>
        </w:tc>
        <w:tc>
          <w:tcPr>
            <w:tcW w:w="2070" w:type="dxa"/>
            <w:vMerge w:val="continue"/>
            <w:tcBorders>
              <w:top w:val="nil"/>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ascii="Nimbus Roman No9 L" w:hAnsi="Nimbus Roman No9 L" w:cs="Nimbus Roman No9 L"/>
                <w:color w:val="auto"/>
                <w:u w:val="none"/>
              </w:rPr>
            </w:pPr>
          </w:p>
        </w:tc>
        <w:tc>
          <w:tcPr>
            <w:tcW w:w="3899" w:type="dxa"/>
            <w:tcBorders>
              <w:top w:val="single" w:color="000000" w:sz="4" w:space="0"/>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二级注册造价师</w:t>
            </w:r>
            <w:r>
              <w:rPr>
                <w:rFonts w:hint="default" w:ascii="Nimbus Roman No9 L" w:hAnsi="Nimbus Roman No9 L" w:eastAsia="宋体" w:cs="Nimbus Roman No9 L"/>
                <w:b w:val="0"/>
                <w:bCs w:val="0"/>
                <w:color w:val="auto"/>
                <w:spacing w:val="0"/>
                <w:sz w:val="20"/>
                <w:szCs w:val="20"/>
                <w:u w:val="none"/>
                <w:lang w:eastAsia="zh-CN"/>
              </w:rPr>
              <w:t>或</w:t>
            </w:r>
            <w:r>
              <w:rPr>
                <w:rFonts w:hint="default" w:ascii="Nimbus Roman No9 L" w:hAnsi="Nimbus Roman No9 L" w:eastAsia="宋体" w:cs="Nimbus Roman No9 L"/>
                <w:b w:val="0"/>
                <w:bCs w:val="0"/>
                <w:color w:val="auto"/>
                <w:spacing w:val="0"/>
                <w:sz w:val="20"/>
                <w:szCs w:val="20"/>
                <w:u w:val="none"/>
              </w:rPr>
              <w:t>中级以上职称</w:t>
            </w:r>
            <w:r>
              <w:rPr>
                <w:rFonts w:hint="default" w:ascii="Nimbus Roman No9 L" w:hAnsi="Nimbus Roman No9 L" w:eastAsia="宋体" w:cs="Nimbus Roman No9 L"/>
                <w:b w:val="0"/>
                <w:bCs w:val="0"/>
                <w:color w:val="auto"/>
                <w:spacing w:val="0"/>
                <w:sz w:val="20"/>
                <w:szCs w:val="20"/>
                <w:u w:val="none"/>
                <w:lang w:eastAsia="zh-CN"/>
              </w:rPr>
              <w:t>，</w:t>
            </w:r>
            <w:r>
              <w:rPr>
                <w:rFonts w:hint="default" w:ascii="Nimbus Roman No9 L" w:hAnsi="Nimbus Roman No9 L" w:eastAsia="宋体" w:cs="Nimbus Roman No9 L"/>
                <w:b w:val="0"/>
                <w:bCs w:val="0"/>
                <w:color w:val="auto"/>
                <w:spacing w:val="0"/>
                <w:sz w:val="20"/>
                <w:szCs w:val="20"/>
                <w:u w:val="none"/>
              </w:rPr>
              <w:t>每人加</w:t>
            </w:r>
            <w:r>
              <w:rPr>
                <w:rFonts w:hint="default" w:ascii="Nimbus Roman No9 L" w:hAnsi="Nimbus Roman No9 L" w:eastAsia="宋体" w:cs="Nimbus Roman No9 L"/>
                <w:b w:val="0"/>
                <w:bCs w:val="0"/>
                <w:color w:val="auto"/>
                <w:spacing w:val="0"/>
                <w:sz w:val="20"/>
                <w:szCs w:val="20"/>
                <w:u w:val="none"/>
                <w:lang w:val="en-US" w:eastAsia="zh-CN"/>
              </w:rPr>
              <w:t>2</w:t>
            </w:r>
            <w:r>
              <w:rPr>
                <w:rFonts w:hint="default" w:ascii="Nimbus Roman No9 L" w:hAnsi="Nimbus Roman No9 L" w:eastAsia="宋体" w:cs="Nimbus Roman No9 L"/>
                <w:b w:val="0"/>
                <w:bCs w:val="0"/>
                <w:color w:val="auto"/>
                <w:spacing w:val="0"/>
                <w:sz w:val="20"/>
                <w:szCs w:val="20"/>
                <w:u w:val="none"/>
              </w:rPr>
              <w:t>分</w:t>
            </w:r>
          </w:p>
        </w:tc>
        <w:tc>
          <w:tcPr>
            <w:tcW w:w="700" w:type="dxa"/>
            <w:vMerge w:val="continue"/>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482" w:hRule="atLeast"/>
        </w:trPr>
        <w:tc>
          <w:tcPr>
            <w:tcW w:w="103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restart"/>
            <w:tcBorders>
              <w:top w:val="nil"/>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项目业绩收入</w:t>
            </w:r>
          </w:p>
        </w:tc>
        <w:tc>
          <w:tcPr>
            <w:tcW w:w="2070" w:type="dxa"/>
            <w:vMerge w:val="restart"/>
            <w:tcBorders>
              <w:top w:val="single" w:color="000000" w:sz="4" w:space="0"/>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评价周期内</w:t>
            </w:r>
            <w:r>
              <w:rPr>
                <w:rFonts w:hint="default" w:ascii="Nimbus Roman No9 L" w:hAnsi="Nimbus Roman No9 L" w:eastAsia="宋体" w:cs="Nimbus Roman No9 L"/>
                <w:b w:val="0"/>
                <w:bCs w:val="0"/>
                <w:color w:val="auto"/>
                <w:spacing w:val="0"/>
                <w:sz w:val="20"/>
                <w:szCs w:val="20"/>
                <w:u w:val="none"/>
              </w:rPr>
              <w:t>企业营业收入</w:t>
            </w:r>
          </w:p>
        </w:tc>
        <w:tc>
          <w:tcPr>
            <w:tcW w:w="3899"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color w:val="auto"/>
                <w:spacing w:val="0"/>
                <w:sz w:val="20"/>
                <w:szCs w:val="20"/>
                <w:u w:val="none"/>
                <w:lang w:eastAsia="zh-CN"/>
              </w:rPr>
              <w:t>营业收入</w:t>
            </w:r>
            <w:r>
              <w:rPr>
                <w:rFonts w:hint="default" w:ascii="Nimbus Roman No9 L" w:hAnsi="Nimbus Roman No9 L" w:eastAsia="宋体" w:cs="Nimbus Roman No9 L"/>
                <w:b w:val="0"/>
                <w:bCs w:val="0"/>
                <w:color w:val="auto"/>
                <w:spacing w:val="0"/>
                <w:sz w:val="20"/>
                <w:szCs w:val="20"/>
                <w:u w:val="none"/>
              </w:rPr>
              <w:t>≥</w:t>
            </w:r>
            <w:r>
              <w:rPr>
                <w:rFonts w:hint="default" w:ascii="Nimbus Roman No9 L" w:hAnsi="Nimbus Roman No9 L" w:eastAsia="宋体" w:cs="Nimbus Roman No9 L"/>
                <w:b w:val="0"/>
                <w:bCs w:val="0"/>
                <w:color w:val="auto"/>
                <w:spacing w:val="0"/>
                <w:sz w:val="20"/>
                <w:szCs w:val="20"/>
                <w:u w:val="none"/>
                <w:lang w:val="en-US" w:eastAsia="zh-CN"/>
              </w:rPr>
              <w:t>1600万的，得10分</w:t>
            </w:r>
          </w:p>
        </w:tc>
        <w:tc>
          <w:tcPr>
            <w:tcW w:w="700" w:type="dxa"/>
            <w:vMerge w:val="restart"/>
            <w:tcBorders>
              <w:top w:val="nil"/>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10</w:t>
            </w:r>
          </w:p>
        </w:tc>
        <w:tc>
          <w:tcPr>
            <w:tcW w:w="1265"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ind w:firstLine="0"/>
              <w:jc w:val="left"/>
              <w:textAlignment w:val="auto"/>
              <w:rPr>
                <w:rFonts w:hint="default" w:ascii="Nimbus Roman No9 L" w:hAnsi="Nimbus Roman No9 L" w:eastAsia="宋体" w:cs="Nimbus Roman No9 L"/>
                <w:b w:val="0"/>
                <w:bCs w:val="0"/>
                <w:color w:val="auto"/>
                <w:spacing w:val="6"/>
                <w:sz w:val="20"/>
                <w:szCs w:val="20"/>
                <w:u w:val="none"/>
                <w:lang w:val="en-US" w:eastAsia="zh-CN" w:bidi="ar-SA"/>
              </w:rPr>
            </w:pPr>
            <w:r>
              <w:rPr>
                <w:rFonts w:hint="default" w:ascii="Nimbus Roman No9 L" w:hAnsi="Nimbus Roman No9 L" w:eastAsia="宋体" w:cs="Nimbus Roman No9 L"/>
                <w:b w:val="0"/>
                <w:bCs w:val="0"/>
                <w:color w:val="auto"/>
                <w:spacing w:val="0"/>
                <w:sz w:val="20"/>
                <w:szCs w:val="20"/>
                <w:u w:val="none"/>
                <w:lang w:eastAsia="zh-CN"/>
              </w:rPr>
              <w:t>企业上传评价期当年的财务审计报表等印证材料</w:t>
            </w:r>
          </w:p>
        </w:tc>
      </w:tr>
      <w:tr>
        <w:tblPrEx>
          <w:tblCellMar>
            <w:top w:w="0" w:type="dxa"/>
            <w:left w:w="108" w:type="dxa"/>
            <w:bottom w:w="0" w:type="dxa"/>
            <w:right w:w="108" w:type="dxa"/>
          </w:tblCellMar>
        </w:tblPrEx>
        <w:trPr>
          <w:trHeight w:val="482" w:hRule="atLeast"/>
        </w:trPr>
        <w:tc>
          <w:tcPr>
            <w:tcW w:w="103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ascii="Nimbus Roman No9 L" w:hAnsi="Nimbus Roman No9 L" w:cs="Nimbus Roman No9 L"/>
                <w:color w:val="auto"/>
                <w:u w:val="none"/>
              </w:rPr>
            </w:pPr>
          </w:p>
        </w:tc>
        <w:tc>
          <w:tcPr>
            <w:tcW w:w="976" w:type="dxa"/>
            <w:vMerge w:val="continue"/>
            <w:tcBorders>
              <w:top w:val="nil"/>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ascii="Nimbus Roman No9 L" w:hAnsi="Nimbus Roman No9 L" w:cs="Nimbus Roman No9 L"/>
                <w:color w:val="auto"/>
                <w:u w:val="none"/>
              </w:rPr>
            </w:pPr>
          </w:p>
        </w:tc>
        <w:tc>
          <w:tcPr>
            <w:tcW w:w="2070" w:type="dxa"/>
            <w:vMerge w:val="continue"/>
            <w:tcBorders>
              <w:top w:val="nil"/>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ascii="Nimbus Roman No9 L" w:hAnsi="Nimbus Roman No9 L" w:cs="Nimbus Roman No9 L"/>
                <w:color w:val="auto"/>
                <w:u w:val="none"/>
              </w:rPr>
            </w:pPr>
          </w:p>
        </w:tc>
        <w:tc>
          <w:tcPr>
            <w:tcW w:w="3899"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color w:val="auto"/>
                <w:spacing w:val="0"/>
                <w:sz w:val="20"/>
                <w:szCs w:val="20"/>
                <w:u w:val="none"/>
                <w:lang w:val="en-US" w:eastAsia="zh-CN"/>
              </w:rPr>
              <w:t>1200万</w:t>
            </w:r>
            <w:r>
              <w:rPr>
                <w:rFonts w:hint="default" w:ascii="Nimbus Roman No9 L" w:hAnsi="Nimbus Roman No9 L" w:eastAsia="宋体" w:cs="Nimbus Roman No9 L"/>
                <w:b w:val="0"/>
                <w:bCs w:val="0"/>
                <w:color w:val="auto"/>
                <w:spacing w:val="0"/>
                <w:sz w:val="20"/>
                <w:szCs w:val="20"/>
                <w:u w:val="none"/>
              </w:rPr>
              <w:t>≤营业收入＜</w:t>
            </w:r>
            <w:r>
              <w:rPr>
                <w:rFonts w:hint="default" w:ascii="Nimbus Roman No9 L" w:hAnsi="Nimbus Roman No9 L" w:eastAsia="宋体" w:cs="Nimbus Roman No9 L"/>
                <w:b w:val="0"/>
                <w:bCs w:val="0"/>
                <w:color w:val="auto"/>
                <w:spacing w:val="0"/>
                <w:sz w:val="20"/>
                <w:szCs w:val="20"/>
                <w:u w:val="none"/>
                <w:lang w:val="en-US" w:eastAsia="zh-CN"/>
              </w:rPr>
              <w:t>1600万的，得8分</w:t>
            </w:r>
          </w:p>
        </w:tc>
        <w:tc>
          <w:tcPr>
            <w:tcW w:w="700" w:type="dxa"/>
            <w:vMerge w:val="continue"/>
            <w:tcBorders>
              <w:top w:val="nil"/>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482" w:hRule="atLeast"/>
        </w:trPr>
        <w:tc>
          <w:tcPr>
            <w:tcW w:w="103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nil"/>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p>
        </w:tc>
        <w:tc>
          <w:tcPr>
            <w:tcW w:w="2070" w:type="dxa"/>
            <w:vMerge w:val="continue"/>
            <w:tcBorders>
              <w:top w:val="nil"/>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p>
        </w:tc>
        <w:tc>
          <w:tcPr>
            <w:tcW w:w="3899"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color w:val="auto"/>
                <w:spacing w:val="0"/>
                <w:sz w:val="20"/>
                <w:szCs w:val="20"/>
                <w:u w:val="none"/>
                <w:lang w:val="en-US" w:eastAsia="zh-CN"/>
              </w:rPr>
              <w:t>800万</w:t>
            </w:r>
            <w:r>
              <w:rPr>
                <w:rFonts w:hint="default" w:ascii="Nimbus Roman No9 L" w:hAnsi="Nimbus Roman No9 L" w:eastAsia="宋体" w:cs="Nimbus Roman No9 L"/>
                <w:b w:val="0"/>
                <w:bCs w:val="0"/>
                <w:color w:val="auto"/>
                <w:spacing w:val="0"/>
                <w:sz w:val="20"/>
                <w:szCs w:val="20"/>
                <w:u w:val="none"/>
              </w:rPr>
              <w:t>≤营业收入＜</w:t>
            </w:r>
            <w:r>
              <w:rPr>
                <w:rFonts w:hint="default" w:ascii="Nimbus Roman No9 L" w:hAnsi="Nimbus Roman No9 L" w:eastAsia="宋体" w:cs="Nimbus Roman No9 L"/>
                <w:b w:val="0"/>
                <w:bCs w:val="0"/>
                <w:color w:val="auto"/>
                <w:spacing w:val="0"/>
                <w:sz w:val="20"/>
                <w:szCs w:val="20"/>
                <w:u w:val="none"/>
                <w:lang w:val="en-US" w:eastAsia="zh-CN"/>
              </w:rPr>
              <w:t>1200万的，得6分</w:t>
            </w:r>
          </w:p>
        </w:tc>
        <w:tc>
          <w:tcPr>
            <w:tcW w:w="700" w:type="dxa"/>
            <w:vMerge w:val="continue"/>
            <w:tcBorders>
              <w:top w:val="nil"/>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482" w:hRule="atLeast"/>
        </w:trPr>
        <w:tc>
          <w:tcPr>
            <w:tcW w:w="103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nil"/>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p>
        </w:tc>
        <w:tc>
          <w:tcPr>
            <w:tcW w:w="2070" w:type="dxa"/>
            <w:vMerge w:val="continue"/>
            <w:tcBorders>
              <w:top w:val="nil"/>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p>
        </w:tc>
        <w:tc>
          <w:tcPr>
            <w:tcW w:w="3899"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color w:val="auto"/>
                <w:spacing w:val="0"/>
                <w:sz w:val="20"/>
                <w:szCs w:val="20"/>
                <w:u w:val="none"/>
                <w:lang w:val="en-US" w:eastAsia="zh-CN"/>
              </w:rPr>
              <w:t>500万</w:t>
            </w:r>
            <w:r>
              <w:rPr>
                <w:rFonts w:hint="default" w:ascii="Nimbus Roman No9 L" w:hAnsi="Nimbus Roman No9 L" w:eastAsia="宋体" w:cs="Nimbus Roman No9 L"/>
                <w:b w:val="0"/>
                <w:bCs w:val="0"/>
                <w:color w:val="auto"/>
                <w:spacing w:val="0"/>
                <w:sz w:val="20"/>
                <w:szCs w:val="20"/>
                <w:u w:val="none"/>
              </w:rPr>
              <w:t>≤营业收入＜</w:t>
            </w:r>
            <w:r>
              <w:rPr>
                <w:rFonts w:hint="default" w:ascii="Nimbus Roman No9 L" w:hAnsi="Nimbus Roman No9 L" w:eastAsia="宋体" w:cs="Nimbus Roman No9 L"/>
                <w:b w:val="0"/>
                <w:bCs w:val="0"/>
                <w:color w:val="auto"/>
                <w:spacing w:val="0"/>
                <w:sz w:val="20"/>
                <w:szCs w:val="20"/>
                <w:u w:val="none"/>
                <w:lang w:val="en-US" w:eastAsia="zh-CN"/>
              </w:rPr>
              <w:t>800万的，得4分</w:t>
            </w:r>
          </w:p>
        </w:tc>
        <w:tc>
          <w:tcPr>
            <w:tcW w:w="700" w:type="dxa"/>
            <w:vMerge w:val="continue"/>
            <w:tcBorders>
              <w:top w:val="nil"/>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482" w:hRule="atLeast"/>
        </w:trPr>
        <w:tc>
          <w:tcPr>
            <w:tcW w:w="103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nil"/>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p>
        </w:tc>
        <w:tc>
          <w:tcPr>
            <w:tcW w:w="2070" w:type="dxa"/>
            <w:vMerge w:val="continue"/>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p>
        </w:tc>
        <w:tc>
          <w:tcPr>
            <w:tcW w:w="3899"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color w:val="auto"/>
                <w:spacing w:val="0"/>
                <w:sz w:val="20"/>
                <w:szCs w:val="20"/>
                <w:u w:val="none"/>
                <w:lang w:val="en-US" w:eastAsia="zh-CN"/>
              </w:rPr>
              <w:t>300万</w:t>
            </w:r>
            <w:r>
              <w:rPr>
                <w:rFonts w:hint="default" w:ascii="Nimbus Roman No9 L" w:hAnsi="Nimbus Roman No9 L" w:eastAsia="宋体" w:cs="Nimbus Roman No9 L"/>
                <w:b w:val="0"/>
                <w:bCs w:val="0"/>
                <w:color w:val="auto"/>
                <w:spacing w:val="0"/>
                <w:sz w:val="20"/>
                <w:szCs w:val="20"/>
                <w:u w:val="none"/>
              </w:rPr>
              <w:t>≤营业收入＜</w:t>
            </w:r>
            <w:r>
              <w:rPr>
                <w:rFonts w:hint="default" w:ascii="Nimbus Roman No9 L" w:hAnsi="Nimbus Roman No9 L" w:eastAsia="宋体" w:cs="Nimbus Roman No9 L"/>
                <w:b w:val="0"/>
                <w:bCs w:val="0"/>
                <w:color w:val="auto"/>
                <w:spacing w:val="0"/>
                <w:sz w:val="20"/>
                <w:szCs w:val="20"/>
                <w:u w:val="none"/>
                <w:lang w:val="en-US" w:eastAsia="zh-CN"/>
              </w:rPr>
              <w:t>500万的，得2分</w:t>
            </w:r>
          </w:p>
        </w:tc>
        <w:tc>
          <w:tcPr>
            <w:tcW w:w="700" w:type="dxa"/>
            <w:vMerge w:val="continue"/>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482" w:hRule="atLeast"/>
        </w:trPr>
        <w:tc>
          <w:tcPr>
            <w:tcW w:w="103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nil"/>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p>
        </w:tc>
        <w:tc>
          <w:tcPr>
            <w:tcW w:w="2070" w:type="dxa"/>
            <w:vMerge w:val="continue"/>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p>
        </w:tc>
        <w:tc>
          <w:tcPr>
            <w:tcW w:w="3899"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color w:val="auto"/>
                <w:spacing w:val="0"/>
                <w:sz w:val="20"/>
                <w:szCs w:val="20"/>
                <w:u w:val="none"/>
                <w:lang w:val="en-US" w:eastAsia="zh-CN"/>
              </w:rPr>
              <w:t>100万</w:t>
            </w:r>
            <w:r>
              <w:rPr>
                <w:rFonts w:hint="default" w:ascii="Nimbus Roman No9 L" w:hAnsi="Nimbus Roman No9 L" w:eastAsia="宋体" w:cs="Nimbus Roman No9 L"/>
                <w:b w:val="0"/>
                <w:bCs w:val="0"/>
                <w:color w:val="auto"/>
                <w:spacing w:val="0"/>
                <w:sz w:val="20"/>
                <w:szCs w:val="20"/>
                <w:u w:val="none"/>
              </w:rPr>
              <w:t>≤营业收入＜</w:t>
            </w:r>
            <w:r>
              <w:rPr>
                <w:rFonts w:hint="default" w:ascii="Nimbus Roman No9 L" w:hAnsi="Nimbus Roman No9 L" w:eastAsia="宋体" w:cs="Nimbus Roman No9 L"/>
                <w:b w:val="0"/>
                <w:bCs w:val="0"/>
                <w:color w:val="auto"/>
                <w:spacing w:val="0"/>
                <w:sz w:val="20"/>
                <w:szCs w:val="20"/>
                <w:u w:val="none"/>
                <w:lang w:val="en-US" w:eastAsia="zh-CN"/>
              </w:rPr>
              <w:t>300万的，得1分</w:t>
            </w:r>
          </w:p>
        </w:tc>
        <w:tc>
          <w:tcPr>
            <w:tcW w:w="700" w:type="dxa"/>
            <w:vMerge w:val="continue"/>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794" w:hRule="atLeast"/>
        </w:trPr>
        <w:tc>
          <w:tcPr>
            <w:tcW w:w="103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纳税</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信息</w:t>
            </w:r>
          </w:p>
        </w:tc>
        <w:tc>
          <w:tcPr>
            <w:tcW w:w="2070" w:type="dxa"/>
            <w:vMerge w:val="restart"/>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评价</w:t>
            </w:r>
            <w:r>
              <w:rPr>
                <w:rFonts w:hint="default" w:ascii="Nimbus Roman No9 L" w:hAnsi="Nimbus Roman No9 L" w:eastAsia="宋体" w:cs="Nimbus Roman No9 L"/>
                <w:b w:val="0"/>
                <w:bCs w:val="0"/>
                <w:color w:val="auto"/>
                <w:spacing w:val="0"/>
                <w:sz w:val="20"/>
                <w:szCs w:val="20"/>
                <w:u w:val="none"/>
                <w:lang w:eastAsia="zh-CN"/>
              </w:rPr>
              <w:t>周期</w:t>
            </w:r>
            <w:r>
              <w:rPr>
                <w:rFonts w:hint="default" w:ascii="Nimbus Roman No9 L" w:hAnsi="Nimbus Roman No9 L" w:eastAsia="宋体" w:cs="Nimbus Roman No9 L"/>
                <w:b w:val="0"/>
                <w:bCs w:val="0"/>
                <w:color w:val="auto"/>
                <w:spacing w:val="0"/>
                <w:sz w:val="20"/>
                <w:szCs w:val="20"/>
                <w:u w:val="none"/>
              </w:rPr>
              <w:t>内以公司名义实际缴纳税费</w:t>
            </w:r>
          </w:p>
        </w:tc>
        <w:tc>
          <w:tcPr>
            <w:tcW w:w="3899" w:type="dxa"/>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年实际缴纳税费≥30万的，</w:t>
            </w:r>
            <w:r>
              <w:rPr>
                <w:rFonts w:hint="default" w:ascii="Nimbus Roman No9 L" w:hAnsi="Nimbus Roman No9 L" w:eastAsia="宋体" w:cs="Nimbus Roman No9 L"/>
                <w:b w:val="0"/>
                <w:bCs w:val="0"/>
                <w:color w:val="auto"/>
                <w:spacing w:val="0"/>
                <w:sz w:val="20"/>
                <w:szCs w:val="20"/>
                <w:u w:val="none"/>
                <w:lang w:eastAsia="zh-CN"/>
              </w:rPr>
              <w:t>得</w:t>
            </w:r>
            <w:r>
              <w:rPr>
                <w:rFonts w:hint="default" w:ascii="Nimbus Roman No9 L" w:hAnsi="Nimbus Roman No9 L" w:eastAsia="宋体" w:cs="Nimbus Roman No9 L"/>
                <w:b w:val="0"/>
                <w:bCs w:val="0"/>
                <w:color w:val="auto"/>
                <w:spacing w:val="0"/>
                <w:sz w:val="20"/>
                <w:szCs w:val="20"/>
                <w:u w:val="none"/>
                <w:lang w:val="en-US" w:eastAsia="zh-CN"/>
              </w:rPr>
              <w:t>3</w:t>
            </w:r>
            <w:r>
              <w:rPr>
                <w:rFonts w:hint="default" w:ascii="Nimbus Roman No9 L" w:hAnsi="Nimbus Roman No9 L" w:eastAsia="宋体" w:cs="Nimbus Roman No9 L"/>
                <w:b w:val="0"/>
                <w:bCs w:val="0"/>
                <w:color w:val="auto"/>
                <w:spacing w:val="0"/>
                <w:sz w:val="20"/>
                <w:szCs w:val="20"/>
                <w:u w:val="none"/>
              </w:rPr>
              <w:t>分</w:t>
            </w:r>
          </w:p>
        </w:tc>
        <w:tc>
          <w:tcPr>
            <w:tcW w:w="700" w:type="dxa"/>
            <w:vMerge w:val="restart"/>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eastAsia="zh-CN"/>
              </w:rPr>
            </w:pPr>
            <w:r>
              <w:rPr>
                <w:rFonts w:hint="default" w:ascii="Nimbus Roman No9 L" w:hAnsi="Nimbus Roman No9 L" w:eastAsia="宋体" w:cs="Nimbus Roman No9 L"/>
                <w:b w:val="0"/>
                <w:bCs w:val="0"/>
                <w:color w:val="auto"/>
                <w:spacing w:val="0"/>
                <w:sz w:val="20"/>
                <w:szCs w:val="20"/>
                <w:u w:val="none"/>
                <w:lang w:val="en-US" w:eastAsia="zh-CN"/>
              </w:rPr>
              <w:t>3</w:t>
            </w:r>
          </w:p>
        </w:tc>
        <w:tc>
          <w:tcPr>
            <w:tcW w:w="126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企业上传评价期当年完税证明等印证材料</w:t>
            </w:r>
          </w:p>
        </w:tc>
      </w:tr>
      <w:tr>
        <w:tblPrEx>
          <w:tblCellMar>
            <w:top w:w="0" w:type="dxa"/>
            <w:left w:w="108" w:type="dxa"/>
            <w:bottom w:w="0" w:type="dxa"/>
            <w:right w:w="108" w:type="dxa"/>
          </w:tblCellMar>
        </w:tblPrEx>
        <w:trPr>
          <w:trHeight w:val="753" w:hRule="atLeast"/>
        </w:trPr>
        <w:tc>
          <w:tcPr>
            <w:tcW w:w="103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207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3899" w:type="dxa"/>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10万≤年实际缴纳税费＜30万的，</w:t>
            </w:r>
            <w:r>
              <w:rPr>
                <w:rFonts w:hint="default" w:ascii="Nimbus Roman No9 L" w:hAnsi="Nimbus Roman No9 L" w:eastAsia="宋体" w:cs="Nimbus Roman No9 L"/>
                <w:b w:val="0"/>
                <w:bCs w:val="0"/>
                <w:color w:val="auto"/>
                <w:spacing w:val="0"/>
                <w:sz w:val="20"/>
                <w:szCs w:val="20"/>
                <w:u w:val="none"/>
                <w:lang w:eastAsia="zh-CN"/>
              </w:rPr>
              <w:t>得</w:t>
            </w:r>
            <w:r>
              <w:rPr>
                <w:rFonts w:hint="default" w:ascii="Nimbus Roman No9 L" w:hAnsi="Nimbus Roman No9 L" w:eastAsia="宋体" w:cs="Nimbus Roman No9 L"/>
                <w:b w:val="0"/>
                <w:bCs w:val="0"/>
                <w:color w:val="auto"/>
                <w:spacing w:val="0"/>
                <w:sz w:val="20"/>
                <w:szCs w:val="20"/>
                <w:u w:val="none"/>
                <w:lang w:val="en-US" w:eastAsia="zh-CN"/>
              </w:rPr>
              <w:t>2</w:t>
            </w:r>
            <w:r>
              <w:rPr>
                <w:rFonts w:hint="default" w:ascii="Nimbus Roman No9 L" w:hAnsi="Nimbus Roman No9 L" w:eastAsia="宋体" w:cs="Nimbus Roman No9 L"/>
                <w:b w:val="0"/>
                <w:bCs w:val="0"/>
                <w:color w:val="auto"/>
                <w:spacing w:val="0"/>
                <w:sz w:val="20"/>
                <w:szCs w:val="20"/>
                <w:u w:val="none"/>
              </w:rPr>
              <w:t>分</w:t>
            </w:r>
          </w:p>
        </w:tc>
        <w:tc>
          <w:tcPr>
            <w:tcW w:w="70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644" w:hRule="atLeast"/>
        </w:trPr>
        <w:tc>
          <w:tcPr>
            <w:tcW w:w="103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207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3899" w:type="dxa"/>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年实际缴纳税费＜10万的，</w:t>
            </w:r>
            <w:r>
              <w:rPr>
                <w:rFonts w:hint="default" w:ascii="Nimbus Roman No9 L" w:hAnsi="Nimbus Roman No9 L" w:eastAsia="宋体" w:cs="Nimbus Roman No9 L"/>
                <w:b w:val="0"/>
                <w:bCs w:val="0"/>
                <w:color w:val="auto"/>
                <w:spacing w:val="0"/>
                <w:sz w:val="20"/>
                <w:szCs w:val="20"/>
                <w:u w:val="none"/>
                <w:lang w:eastAsia="zh-CN"/>
              </w:rPr>
              <w:t>得</w:t>
            </w:r>
            <w:r>
              <w:rPr>
                <w:rFonts w:hint="default" w:ascii="Nimbus Roman No9 L" w:hAnsi="Nimbus Roman No9 L" w:eastAsia="宋体" w:cs="Nimbus Roman No9 L"/>
                <w:b w:val="0"/>
                <w:bCs w:val="0"/>
                <w:color w:val="auto"/>
                <w:spacing w:val="0"/>
                <w:sz w:val="20"/>
                <w:szCs w:val="20"/>
                <w:u w:val="none"/>
                <w:lang w:val="en-US" w:eastAsia="zh-CN"/>
              </w:rPr>
              <w:t>1</w:t>
            </w:r>
            <w:r>
              <w:rPr>
                <w:rFonts w:hint="default" w:ascii="Nimbus Roman No9 L" w:hAnsi="Nimbus Roman No9 L" w:eastAsia="宋体" w:cs="Nimbus Roman No9 L"/>
                <w:b w:val="0"/>
                <w:bCs w:val="0"/>
                <w:color w:val="auto"/>
                <w:spacing w:val="0"/>
                <w:sz w:val="20"/>
                <w:szCs w:val="20"/>
                <w:u w:val="none"/>
              </w:rPr>
              <w:t>分</w:t>
            </w:r>
          </w:p>
        </w:tc>
        <w:tc>
          <w:tcPr>
            <w:tcW w:w="70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595" w:hRule="atLeast"/>
        </w:trPr>
        <w:tc>
          <w:tcPr>
            <w:tcW w:w="10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分类</w:t>
            </w:r>
          </w:p>
        </w:tc>
        <w:tc>
          <w:tcPr>
            <w:tcW w:w="9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评价</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内容</w:t>
            </w:r>
          </w:p>
        </w:tc>
        <w:tc>
          <w:tcPr>
            <w:tcW w:w="5969"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评价标准</w:t>
            </w:r>
          </w:p>
        </w:tc>
        <w:tc>
          <w:tcPr>
            <w:tcW w:w="700"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最高得分</w:t>
            </w:r>
          </w:p>
        </w:tc>
        <w:tc>
          <w:tcPr>
            <w:tcW w:w="1265"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lang w:eastAsia="zh-CN"/>
              </w:rPr>
              <w:t>说明</w:t>
            </w:r>
          </w:p>
        </w:tc>
      </w:tr>
      <w:tr>
        <w:tblPrEx>
          <w:tblCellMar>
            <w:top w:w="0" w:type="dxa"/>
            <w:left w:w="108" w:type="dxa"/>
            <w:bottom w:w="0" w:type="dxa"/>
            <w:right w:w="108" w:type="dxa"/>
          </w:tblCellMar>
        </w:tblPrEx>
        <w:trPr>
          <w:trHeight w:val="1872" w:hRule="atLeast"/>
        </w:trPr>
        <w:tc>
          <w:tcPr>
            <w:tcW w:w="1031"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cs="Nimbus Roman No9 L"/>
                <w:b w:val="0"/>
                <w:bCs w:val="0"/>
                <w:color w:val="auto"/>
                <w:spacing w:val="0"/>
                <w:sz w:val="20"/>
                <w:szCs w:val="20"/>
                <w:u w:val="none"/>
                <w:lang w:eastAsia="zh-CN"/>
              </w:rPr>
              <w:t>执</w:t>
            </w:r>
            <w:r>
              <w:rPr>
                <w:rFonts w:hint="default" w:ascii="Nimbus Roman No9 L" w:hAnsi="Nimbus Roman No9 L" w:eastAsia="宋体" w:cs="Nimbus Roman No9 L"/>
                <w:b w:val="0"/>
                <w:bCs w:val="0"/>
                <w:color w:val="auto"/>
                <w:spacing w:val="0"/>
                <w:sz w:val="20"/>
                <w:szCs w:val="20"/>
                <w:u w:val="none"/>
              </w:rPr>
              <w:br w:type="textWrapping" w:clear="all"/>
            </w:r>
            <w:r>
              <w:rPr>
                <w:rFonts w:hint="default" w:ascii="Nimbus Roman No9 L" w:hAnsi="Nimbus Roman No9 L" w:eastAsia="宋体" w:cs="Nimbus Roman No9 L"/>
                <w:b w:val="0"/>
                <w:bCs w:val="0"/>
                <w:color w:val="auto"/>
                <w:spacing w:val="0"/>
                <w:sz w:val="20"/>
                <w:szCs w:val="20"/>
                <w:u w:val="none"/>
              </w:rPr>
              <w:t>业</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eastAsia="zh-CN"/>
              </w:rPr>
            </w:pPr>
            <w:r>
              <w:rPr>
                <w:rFonts w:hint="default" w:ascii="Nimbus Roman No9 L" w:hAnsi="Nimbus Roman No9 L" w:eastAsia="宋体" w:cs="Nimbus Roman No9 L"/>
                <w:b w:val="0"/>
                <w:bCs w:val="0"/>
                <w:color w:val="auto"/>
                <w:spacing w:val="0"/>
                <w:sz w:val="20"/>
                <w:szCs w:val="20"/>
                <w:u w:val="none"/>
                <w:lang w:eastAsia="zh-CN"/>
              </w:rPr>
              <w:t>信</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val="en-US"/>
              </w:rPr>
            </w:pPr>
            <w:r>
              <w:rPr>
                <w:rFonts w:hint="default" w:ascii="Nimbus Roman No9 L" w:hAnsi="Nimbus Roman No9 L" w:eastAsia="宋体" w:cs="Nimbus Roman No9 L"/>
                <w:b w:val="0"/>
                <w:bCs w:val="0"/>
                <w:color w:val="auto"/>
                <w:spacing w:val="0"/>
                <w:sz w:val="20"/>
                <w:szCs w:val="20"/>
                <w:u w:val="none"/>
                <w:lang w:eastAsia="zh-CN"/>
              </w:rPr>
              <w:t>用</w:t>
            </w:r>
            <w:r>
              <w:rPr>
                <w:rFonts w:hint="default" w:ascii="Nimbus Roman No9 L" w:hAnsi="Nimbus Roman No9 L" w:eastAsia="宋体" w:cs="Nimbus Roman No9 L"/>
                <w:b w:val="0"/>
                <w:bCs w:val="0"/>
                <w:color w:val="auto"/>
                <w:spacing w:val="0"/>
                <w:sz w:val="20"/>
                <w:szCs w:val="20"/>
                <w:u w:val="none"/>
              </w:rPr>
              <w:br w:type="textWrapping" w:clear="all"/>
            </w:r>
            <w:r>
              <w:rPr>
                <w:rFonts w:hint="default" w:ascii="Nimbus Roman No9 L" w:hAnsi="Nimbus Roman No9 L" w:eastAsia="宋体" w:cs="Nimbus Roman No9 L"/>
                <w:b w:val="0"/>
                <w:bCs w:val="0"/>
                <w:color w:val="auto"/>
                <w:spacing w:val="0"/>
                <w:sz w:val="20"/>
                <w:szCs w:val="20"/>
                <w:u w:val="none"/>
              </w:rPr>
              <w:t>信</w:t>
            </w:r>
            <w:r>
              <w:rPr>
                <w:rFonts w:hint="default" w:ascii="Nimbus Roman No9 L" w:hAnsi="Nimbus Roman No9 L" w:eastAsia="宋体" w:cs="Nimbus Roman No9 L"/>
                <w:b w:val="0"/>
                <w:bCs w:val="0"/>
                <w:color w:val="auto"/>
                <w:spacing w:val="0"/>
                <w:sz w:val="20"/>
                <w:szCs w:val="20"/>
                <w:u w:val="none"/>
              </w:rPr>
              <w:br w:type="textWrapping" w:clear="all"/>
            </w:r>
            <w:r>
              <w:rPr>
                <w:rFonts w:hint="default" w:ascii="Nimbus Roman No9 L" w:hAnsi="Nimbus Roman No9 L" w:eastAsia="宋体" w:cs="Nimbus Roman No9 L"/>
                <w:b w:val="0"/>
                <w:bCs w:val="0"/>
                <w:color w:val="auto"/>
                <w:spacing w:val="0"/>
                <w:sz w:val="20"/>
                <w:szCs w:val="20"/>
                <w:u w:val="none"/>
              </w:rPr>
              <w:t>息</w:t>
            </w:r>
            <w:r>
              <w:rPr>
                <w:rFonts w:hint="default" w:ascii="Nimbus Roman No9 L" w:hAnsi="Nimbus Roman No9 L" w:eastAsia="宋体" w:cs="Nimbus Roman No9 L"/>
                <w:b w:val="0"/>
                <w:bCs w:val="0"/>
                <w:color w:val="auto"/>
                <w:spacing w:val="0"/>
                <w:sz w:val="20"/>
                <w:szCs w:val="20"/>
                <w:u w:val="none"/>
              </w:rPr>
              <w:br w:type="textWrapping" w:clear="all"/>
            </w:r>
            <w:r>
              <w:rPr>
                <w:rFonts w:hint="default" w:ascii="Nimbus Roman No9 L" w:hAnsi="Nimbus Roman No9 L" w:eastAsia="宋体" w:cs="Nimbus Roman No9 L"/>
                <w:b w:val="0"/>
                <w:bCs w:val="0"/>
                <w:color w:val="auto"/>
                <w:spacing w:val="0"/>
                <w:sz w:val="20"/>
                <w:szCs w:val="20"/>
                <w:u w:val="none"/>
              </w:rPr>
              <w:t>（</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val="en-US" w:eastAsia="zh-CN"/>
              </w:rPr>
              <w:t>30</w:t>
            </w:r>
            <w:r>
              <w:rPr>
                <w:rFonts w:hint="default" w:ascii="Nimbus Roman No9 L" w:hAnsi="Nimbus Roman No9 L" w:eastAsia="宋体" w:cs="Nimbus Roman No9 L"/>
                <w:b w:val="0"/>
                <w:bCs w:val="0"/>
                <w:color w:val="auto"/>
                <w:spacing w:val="0"/>
                <w:sz w:val="20"/>
                <w:szCs w:val="20"/>
                <w:u w:val="none"/>
              </w:rPr>
              <w:t>分）</w:t>
            </w:r>
          </w:p>
        </w:tc>
        <w:tc>
          <w:tcPr>
            <w:tcW w:w="97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从事造价咨询活动情况</w:t>
            </w:r>
          </w:p>
        </w:tc>
        <w:tc>
          <w:tcPr>
            <w:tcW w:w="5969"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val="en-US" w:eastAsia="zh-CN"/>
              </w:rPr>
              <w:t>开挖深度超过5m（含5m）的深基坑的建筑项目</w:t>
            </w:r>
            <w:r>
              <w:rPr>
                <w:rFonts w:hint="default" w:ascii="Nimbus Roman No9 L" w:hAnsi="Nimbus Roman No9 L" w:eastAsia="宋体" w:cs="Nimbus Roman No9 L"/>
                <w:b w:val="0"/>
                <w:bCs w:val="0"/>
                <w:color w:val="auto"/>
                <w:spacing w:val="0"/>
                <w:sz w:val="20"/>
                <w:szCs w:val="20"/>
                <w:u w:val="none"/>
              </w:rPr>
              <w:t>、特大型桥梁工程或体育场馆、影剧院、展览馆、博物馆、医院等特殊建筑的全过程造价咨询、跟踪审计、招标控制价编制审核或结算审核业务的，每个项目得1分</w:t>
            </w:r>
          </w:p>
        </w:tc>
        <w:tc>
          <w:tcPr>
            <w:tcW w:w="700"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2</w:t>
            </w:r>
          </w:p>
        </w:tc>
        <w:tc>
          <w:tcPr>
            <w:tcW w:w="1265"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jc w:val="both"/>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企业</w:t>
            </w:r>
            <w:r>
              <w:rPr>
                <w:rFonts w:hint="default" w:ascii="Nimbus Roman No9 L" w:hAnsi="Nimbus Roman No9 L" w:eastAsia="宋体" w:cs="Nimbus Roman No9 L"/>
                <w:b w:val="0"/>
                <w:bCs w:val="0"/>
                <w:color w:val="auto"/>
                <w:spacing w:val="0"/>
                <w:sz w:val="20"/>
                <w:szCs w:val="20"/>
                <w:u w:val="none"/>
              </w:rPr>
              <w:t>上传</w:t>
            </w:r>
            <w:r>
              <w:rPr>
                <w:rFonts w:hint="default" w:ascii="Nimbus Roman No9 L" w:hAnsi="Nimbus Roman No9 L" w:eastAsia="宋体" w:cs="Nimbus Roman No9 L"/>
                <w:b w:val="0"/>
                <w:bCs w:val="0"/>
                <w:color w:val="auto"/>
                <w:spacing w:val="0"/>
                <w:sz w:val="20"/>
                <w:szCs w:val="20"/>
                <w:u w:val="none"/>
                <w:lang w:eastAsia="zh-CN"/>
              </w:rPr>
              <w:t>评价周期内签订的工程造价咨询合同，同一项目</w:t>
            </w:r>
            <w:r>
              <w:rPr>
                <w:rFonts w:hint="default" w:ascii="Nimbus Roman No9 L" w:hAnsi="Nimbus Roman No9 L" w:eastAsia="宋体" w:cs="Nimbus Roman No9 L"/>
                <w:b w:val="0"/>
                <w:bCs w:val="0"/>
                <w:color w:val="auto"/>
                <w:spacing w:val="0"/>
                <w:sz w:val="20"/>
                <w:szCs w:val="20"/>
                <w:u w:val="none"/>
              </w:rPr>
              <w:t>只计</w:t>
            </w:r>
            <w:r>
              <w:rPr>
                <w:rFonts w:hint="default" w:ascii="Nimbus Roman No9 L" w:hAnsi="Nimbus Roman No9 L" w:eastAsia="宋体" w:cs="Nimbus Roman No9 L"/>
                <w:b w:val="0"/>
                <w:bCs w:val="0"/>
                <w:color w:val="auto"/>
                <w:spacing w:val="0"/>
                <w:sz w:val="20"/>
                <w:szCs w:val="20"/>
                <w:u w:val="none"/>
                <w:lang w:eastAsia="zh-CN"/>
              </w:rPr>
              <w:t>分</w:t>
            </w:r>
            <w:r>
              <w:rPr>
                <w:rFonts w:hint="default" w:ascii="Nimbus Roman No9 L" w:hAnsi="Nimbus Roman No9 L" w:eastAsia="宋体" w:cs="Nimbus Roman No9 L"/>
                <w:b w:val="0"/>
                <w:bCs w:val="0"/>
                <w:color w:val="auto"/>
                <w:spacing w:val="0"/>
                <w:sz w:val="20"/>
                <w:szCs w:val="20"/>
                <w:u w:val="none"/>
              </w:rPr>
              <w:t>一次</w:t>
            </w:r>
          </w:p>
        </w:tc>
      </w:tr>
      <w:tr>
        <w:tblPrEx>
          <w:tblCellMar>
            <w:top w:w="0" w:type="dxa"/>
            <w:left w:w="108" w:type="dxa"/>
            <w:bottom w:w="0" w:type="dxa"/>
            <w:right w:w="108" w:type="dxa"/>
          </w:tblCellMar>
        </w:tblPrEx>
        <w:trPr>
          <w:trHeight w:val="1495" w:hRule="atLeast"/>
        </w:trPr>
        <w:tc>
          <w:tcPr>
            <w:tcW w:w="1031"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5969"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开展</w:t>
            </w:r>
            <w:r>
              <w:rPr>
                <w:rFonts w:hint="default" w:ascii="Nimbus Roman No9 L" w:hAnsi="Nimbus Roman No9 L" w:eastAsia="宋体" w:cs="Nimbus Roman No9 L"/>
                <w:b w:val="0"/>
                <w:bCs w:val="0"/>
                <w:color w:val="auto"/>
                <w:spacing w:val="0"/>
                <w:sz w:val="20"/>
                <w:szCs w:val="20"/>
                <w:u w:val="none"/>
              </w:rPr>
              <w:t>建设项目全过程造价咨询，每个项目得0.5分</w:t>
            </w:r>
          </w:p>
        </w:tc>
        <w:tc>
          <w:tcPr>
            <w:tcW w:w="700"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2</w:t>
            </w:r>
          </w:p>
        </w:tc>
        <w:tc>
          <w:tcPr>
            <w:tcW w:w="1265"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企业</w:t>
            </w:r>
            <w:r>
              <w:rPr>
                <w:rFonts w:hint="default" w:ascii="Nimbus Roman No9 L" w:hAnsi="Nimbus Roman No9 L" w:eastAsia="宋体" w:cs="Nimbus Roman No9 L"/>
                <w:b w:val="0"/>
                <w:bCs w:val="0"/>
                <w:color w:val="auto"/>
                <w:spacing w:val="0"/>
                <w:sz w:val="20"/>
                <w:szCs w:val="20"/>
                <w:u w:val="none"/>
              </w:rPr>
              <w:t>上传</w:t>
            </w:r>
            <w:r>
              <w:rPr>
                <w:rFonts w:hint="default" w:ascii="Nimbus Roman No9 L" w:hAnsi="Nimbus Roman No9 L" w:eastAsia="宋体" w:cs="Nimbus Roman No9 L"/>
                <w:b w:val="0"/>
                <w:bCs w:val="0"/>
                <w:color w:val="auto"/>
                <w:spacing w:val="0"/>
                <w:sz w:val="20"/>
                <w:szCs w:val="20"/>
                <w:u w:val="none"/>
                <w:lang w:eastAsia="zh-CN"/>
              </w:rPr>
              <w:t>评价周期内签订的工程造价咨询合同，同一项目</w:t>
            </w:r>
            <w:r>
              <w:rPr>
                <w:rFonts w:hint="default" w:ascii="Nimbus Roman No9 L" w:hAnsi="Nimbus Roman No9 L" w:eastAsia="宋体" w:cs="Nimbus Roman No9 L"/>
                <w:b w:val="0"/>
                <w:bCs w:val="0"/>
                <w:color w:val="auto"/>
                <w:spacing w:val="0"/>
                <w:sz w:val="20"/>
                <w:szCs w:val="20"/>
                <w:u w:val="none"/>
              </w:rPr>
              <w:t>只计</w:t>
            </w:r>
            <w:r>
              <w:rPr>
                <w:rFonts w:hint="default" w:ascii="Nimbus Roman No9 L" w:hAnsi="Nimbus Roman No9 L" w:eastAsia="宋体" w:cs="Nimbus Roman No9 L"/>
                <w:b w:val="0"/>
                <w:bCs w:val="0"/>
                <w:color w:val="auto"/>
                <w:spacing w:val="0"/>
                <w:sz w:val="20"/>
                <w:szCs w:val="20"/>
                <w:u w:val="none"/>
                <w:lang w:eastAsia="zh-CN"/>
              </w:rPr>
              <w:t>分</w:t>
            </w:r>
            <w:r>
              <w:rPr>
                <w:rFonts w:hint="default" w:ascii="Nimbus Roman No9 L" w:hAnsi="Nimbus Roman No9 L" w:eastAsia="宋体" w:cs="Nimbus Roman No9 L"/>
                <w:b w:val="0"/>
                <w:bCs w:val="0"/>
                <w:color w:val="auto"/>
                <w:spacing w:val="0"/>
                <w:sz w:val="20"/>
                <w:szCs w:val="20"/>
                <w:u w:val="none"/>
              </w:rPr>
              <w:t>一次</w:t>
            </w:r>
          </w:p>
        </w:tc>
      </w:tr>
      <w:tr>
        <w:tblPrEx>
          <w:tblCellMar>
            <w:top w:w="0" w:type="dxa"/>
            <w:left w:w="108" w:type="dxa"/>
            <w:bottom w:w="0" w:type="dxa"/>
            <w:right w:w="108" w:type="dxa"/>
          </w:tblCellMar>
        </w:tblPrEx>
        <w:trPr>
          <w:trHeight w:val="1535" w:hRule="atLeast"/>
        </w:trPr>
        <w:tc>
          <w:tcPr>
            <w:tcW w:w="103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5969"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开展</w:t>
            </w:r>
            <w:r>
              <w:rPr>
                <w:rFonts w:hint="default" w:ascii="Nimbus Roman No9 L" w:hAnsi="Nimbus Roman No9 L" w:eastAsia="宋体" w:cs="Nimbus Roman No9 L"/>
                <w:b w:val="0"/>
                <w:bCs w:val="0"/>
                <w:color w:val="auto"/>
                <w:spacing w:val="0"/>
                <w:sz w:val="20"/>
                <w:szCs w:val="20"/>
                <w:u w:val="none"/>
              </w:rPr>
              <w:t>利用BIM技术为工程项目提供咨询服务的，每个项目得0.5分</w:t>
            </w:r>
          </w:p>
        </w:tc>
        <w:tc>
          <w:tcPr>
            <w:tcW w:w="700" w:type="dxa"/>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2</w:t>
            </w:r>
          </w:p>
        </w:tc>
        <w:tc>
          <w:tcPr>
            <w:tcW w:w="1265" w:type="dxa"/>
            <w:tcBorders>
              <w:top w:val="nil"/>
              <w:left w:val="nil"/>
              <w:bottom w:val="single" w:color="000000" w:sz="4" w:space="0"/>
              <w:right w:val="single" w:color="000000" w:sz="4" w:space="0"/>
            </w:tcBorders>
            <w:vAlign w:val="center"/>
          </w:tcPr>
          <w:p>
            <w:pPr>
              <w:keepNext w:val="0"/>
              <w:keepLines w:val="0"/>
              <w:pageBreakBefore w:val="0"/>
              <w:widowControl w:val="0"/>
              <w:tabs>
                <w:tab w:val="left" w:pos="357"/>
              </w:tabs>
              <w:kinsoku/>
              <w:wordWrap/>
              <w:overflowPunct/>
              <w:topLinePunct w:val="0"/>
              <w:autoSpaceDE/>
              <w:autoSpaceDN/>
              <w:bidi w:val="0"/>
              <w:adjustRightInd/>
              <w:snapToGrid/>
              <w:spacing w:line="200" w:lineRule="exact"/>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企业</w:t>
            </w:r>
            <w:r>
              <w:rPr>
                <w:rFonts w:hint="default" w:ascii="Nimbus Roman No9 L" w:hAnsi="Nimbus Roman No9 L" w:eastAsia="宋体" w:cs="Nimbus Roman No9 L"/>
                <w:b w:val="0"/>
                <w:bCs w:val="0"/>
                <w:color w:val="auto"/>
                <w:spacing w:val="0"/>
                <w:sz w:val="20"/>
                <w:szCs w:val="20"/>
                <w:u w:val="none"/>
              </w:rPr>
              <w:t>上传</w:t>
            </w:r>
            <w:r>
              <w:rPr>
                <w:rFonts w:hint="default" w:ascii="Nimbus Roman No9 L" w:hAnsi="Nimbus Roman No9 L" w:eastAsia="宋体" w:cs="Nimbus Roman No9 L"/>
                <w:b w:val="0"/>
                <w:bCs w:val="0"/>
                <w:color w:val="auto"/>
                <w:spacing w:val="0"/>
                <w:sz w:val="20"/>
                <w:szCs w:val="20"/>
                <w:u w:val="none"/>
                <w:lang w:eastAsia="zh-CN"/>
              </w:rPr>
              <w:t>评价周期内签订的工程造价咨询合同，同一项目</w:t>
            </w:r>
            <w:r>
              <w:rPr>
                <w:rFonts w:hint="default" w:ascii="Nimbus Roman No9 L" w:hAnsi="Nimbus Roman No9 L" w:eastAsia="宋体" w:cs="Nimbus Roman No9 L"/>
                <w:b w:val="0"/>
                <w:bCs w:val="0"/>
                <w:color w:val="auto"/>
                <w:spacing w:val="0"/>
                <w:sz w:val="20"/>
                <w:szCs w:val="20"/>
                <w:u w:val="none"/>
              </w:rPr>
              <w:t>只计</w:t>
            </w:r>
            <w:r>
              <w:rPr>
                <w:rFonts w:hint="default" w:ascii="Nimbus Roman No9 L" w:hAnsi="Nimbus Roman No9 L" w:eastAsia="宋体" w:cs="Nimbus Roman No9 L"/>
                <w:b w:val="0"/>
                <w:bCs w:val="0"/>
                <w:color w:val="auto"/>
                <w:spacing w:val="0"/>
                <w:sz w:val="20"/>
                <w:szCs w:val="20"/>
                <w:u w:val="none"/>
                <w:lang w:eastAsia="zh-CN"/>
              </w:rPr>
              <w:t>分</w:t>
            </w:r>
            <w:r>
              <w:rPr>
                <w:rFonts w:hint="default" w:ascii="Nimbus Roman No9 L" w:hAnsi="Nimbus Roman No9 L" w:eastAsia="宋体" w:cs="Nimbus Roman No9 L"/>
                <w:b w:val="0"/>
                <w:bCs w:val="0"/>
                <w:color w:val="auto"/>
                <w:spacing w:val="0"/>
                <w:sz w:val="20"/>
                <w:szCs w:val="20"/>
                <w:u w:val="none"/>
              </w:rPr>
              <w:t>一次</w:t>
            </w:r>
          </w:p>
        </w:tc>
      </w:tr>
      <w:tr>
        <w:tblPrEx>
          <w:tblCellMar>
            <w:top w:w="0" w:type="dxa"/>
            <w:left w:w="108" w:type="dxa"/>
            <w:bottom w:w="0" w:type="dxa"/>
            <w:right w:w="108" w:type="dxa"/>
          </w:tblCellMar>
        </w:tblPrEx>
        <w:trPr>
          <w:trHeight w:val="2155" w:hRule="atLeast"/>
        </w:trPr>
        <w:tc>
          <w:tcPr>
            <w:tcW w:w="103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5969"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企业向</w:t>
            </w:r>
            <w:r>
              <w:rPr>
                <w:rFonts w:hint="default" w:ascii="Nimbus Roman No9 L" w:hAnsi="Nimbus Roman No9 L" w:eastAsia="宋体" w:cs="Nimbus Roman No9 L"/>
                <w:b w:val="0"/>
                <w:bCs w:val="0"/>
                <w:color w:val="auto"/>
                <w:spacing w:val="0"/>
                <w:sz w:val="20"/>
                <w:szCs w:val="20"/>
                <w:u w:val="none"/>
                <w:lang w:eastAsia="zh-CN"/>
              </w:rPr>
              <w:t>国家建设</w:t>
            </w:r>
            <w:r>
              <w:rPr>
                <w:rFonts w:hint="default" w:ascii="Nimbus Roman No9 L" w:hAnsi="Nimbus Roman No9 L" w:eastAsia="宋体" w:cs="Nimbus Roman No9 L"/>
                <w:b w:val="0"/>
                <w:bCs w:val="0"/>
                <w:color w:val="auto"/>
                <w:spacing w:val="0"/>
                <w:sz w:val="20"/>
                <w:szCs w:val="20"/>
                <w:u w:val="none"/>
              </w:rPr>
              <w:t>工程造价数据监测</w:t>
            </w:r>
            <w:r>
              <w:rPr>
                <w:rFonts w:hint="default" w:ascii="Nimbus Roman No9 L" w:hAnsi="Nimbus Roman No9 L" w:eastAsia="宋体" w:cs="Nimbus Roman No9 L"/>
                <w:b w:val="0"/>
                <w:bCs w:val="0"/>
                <w:color w:val="auto"/>
                <w:spacing w:val="0"/>
                <w:sz w:val="20"/>
                <w:szCs w:val="20"/>
                <w:u w:val="none"/>
                <w:lang w:eastAsia="zh-CN"/>
              </w:rPr>
              <w:t>平台（http://cost.cecn.gov.cn/Account/Index）上传编制日期为</w:t>
            </w:r>
            <w:r>
              <w:rPr>
                <w:rFonts w:hint="default" w:ascii="Nimbus Roman No9 L" w:hAnsi="Nimbus Roman No9 L" w:eastAsia="宋体" w:cs="Nimbus Roman No9 L"/>
                <w:b w:val="0"/>
                <w:bCs w:val="0"/>
                <w:color w:val="auto"/>
                <w:spacing w:val="0"/>
                <w:sz w:val="20"/>
                <w:szCs w:val="20"/>
                <w:u w:val="none"/>
              </w:rPr>
              <w:t>近三年</w:t>
            </w:r>
            <w:r>
              <w:rPr>
                <w:rFonts w:hint="default" w:ascii="Nimbus Roman No9 L" w:hAnsi="Nimbus Roman No9 L" w:eastAsia="宋体" w:cs="Nimbus Roman No9 L"/>
                <w:b w:val="0"/>
                <w:bCs w:val="0"/>
                <w:color w:val="auto"/>
                <w:spacing w:val="0"/>
                <w:sz w:val="20"/>
                <w:szCs w:val="20"/>
                <w:u w:val="none"/>
                <w:lang w:eastAsia="zh-CN"/>
              </w:rPr>
              <w:t>的投资估算、设计概算、最高投标限价、投标报价、竣工结算价等工程造价成果文件数据，</w:t>
            </w:r>
            <w:r>
              <w:rPr>
                <w:rFonts w:hint="default" w:ascii="Nimbus Roman No9 L" w:hAnsi="Nimbus Roman No9 L" w:eastAsia="宋体" w:cs="Nimbus Roman No9 L"/>
                <w:b w:val="0"/>
                <w:bCs w:val="0"/>
                <w:color w:val="auto"/>
                <w:spacing w:val="0"/>
                <w:sz w:val="20"/>
                <w:szCs w:val="20"/>
                <w:u w:val="none"/>
              </w:rPr>
              <w:t>案例经审核后得到采用，每个案例加3分</w:t>
            </w:r>
          </w:p>
        </w:tc>
        <w:tc>
          <w:tcPr>
            <w:tcW w:w="700" w:type="dxa"/>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9</w:t>
            </w:r>
          </w:p>
        </w:tc>
        <w:tc>
          <w:tcPr>
            <w:tcW w:w="1265" w:type="dxa"/>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企业</w:t>
            </w:r>
            <w:r>
              <w:rPr>
                <w:rFonts w:hint="default" w:ascii="Nimbus Roman No9 L" w:hAnsi="Nimbus Roman No9 L" w:cs="Nimbus Roman No9 L"/>
                <w:b w:val="0"/>
                <w:bCs w:val="0"/>
                <w:color w:val="auto"/>
                <w:spacing w:val="0"/>
                <w:sz w:val="20"/>
                <w:szCs w:val="20"/>
                <w:u w:val="none"/>
                <w:lang w:eastAsia="zh-CN"/>
              </w:rPr>
              <w:t>上传</w:t>
            </w:r>
            <w:r>
              <w:rPr>
                <w:rFonts w:hint="default" w:ascii="Nimbus Roman No9 L" w:hAnsi="Nimbus Roman No9 L" w:eastAsia="宋体" w:cs="Nimbus Roman No9 L"/>
                <w:b w:val="0"/>
                <w:bCs w:val="0"/>
                <w:color w:val="auto"/>
                <w:spacing w:val="0"/>
                <w:sz w:val="20"/>
                <w:szCs w:val="20"/>
                <w:u w:val="none"/>
                <w:lang w:eastAsia="zh-CN"/>
              </w:rPr>
              <w:t>国家建设</w:t>
            </w:r>
            <w:r>
              <w:rPr>
                <w:rFonts w:hint="default" w:ascii="Nimbus Roman No9 L" w:hAnsi="Nimbus Roman No9 L" w:eastAsia="宋体" w:cs="Nimbus Roman No9 L"/>
                <w:b w:val="0"/>
                <w:bCs w:val="0"/>
                <w:color w:val="auto"/>
                <w:spacing w:val="0"/>
                <w:sz w:val="20"/>
                <w:szCs w:val="20"/>
                <w:u w:val="none"/>
              </w:rPr>
              <w:t>工程造价数据监测</w:t>
            </w:r>
            <w:r>
              <w:rPr>
                <w:rFonts w:hint="default" w:ascii="Nimbus Roman No9 L" w:hAnsi="Nimbus Roman No9 L" w:eastAsia="宋体" w:cs="Nimbus Roman No9 L"/>
                <w:b w:val="0"/>
                <w:bCs w:val="0"/>
                <w:color w:val="auto"/>
                <w:spacing w:val="0"/>
                <w:sz w:val="20"/>
                <w:szCs w:val="20"/>
                <w:u w:val="none"/>
                <w:lang w:eastAsia="zh-CN"/>
              </w:rPr>
              <w:t>平台</w:t>
            </w:r>
            <w:r>
              <w:rPr>
                <w:rFonts w:hint="default" w:ascii="Nimbus Roman No9 L" w:hAnsi="Nimbus Roman No9 L" w:cs="Nimbus Roman No9 L"/>
                <w:b w:val="0"/>
                <w:bCs w:val="0"/>
                <w:color w:val="auto"/>
                <w:spacing w:val="0"/>
                <w:sz w:val="20"/>
                <w:szCs w:val="20"/>
                <w:u w:val="none"/>
                <w:lang w:eastAsia="zh-CN"/>
              </w:rPr>
              <w:t>审核通过后的网页截图</w:t>
            </w:r>
          </w:p>
        </w:tc>
      </w:tr>
      <w:tr>
        <w:tblPrEx>
          <w:tblCellMar>
            <w:top w:w="0" w:type="dxa"/>
            <w:left w:w="108" w:type="dxa"/>
            <w:bottom w:w="0" w:type="dxa"/>
            <w:right w:w="108" w:type="dxa"/>
          </w:tblCellMar>
        </w:tblPrEx>
        <w:trPr>
          <w:trHeight w:val="1701" w:hRule="atLeast"/>
        </w:trPr>
        <w:tc>
          <w:tcPr>
            <w:tcW w:w="103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restart"/>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成果文件质量</w:t>
            </w:r>
          </w:p>
        </w:tc>
        <w:tc>
          <w:tcPr>
            <w:tcW w:w="5969"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按照规定与委托方订立书面工程造价咨询合同，签订内容完整、格式规范，签章手续完备，得</w:t>
            </w:r>
            <w:r>
              <w:rPr>
                <w:rFonts w:hint="default" w:ascii="Nimbus Roman No9 L" w:hAnsi="Nimbus Roman No9 L" w:eastAsia="宋体" w:cs="Nimbus Roman No9 L"/>
                <w:b w:val="0"/>
                <w:bCs w:val="0"/>
                <w:color w:val="auto"/>
                <w:spacing w:val="0"/>
                <w:sz w:val="20"/>
                <w:szCs w:val="20"/>
                <w:u w:val="none"/>
                <w:lang w:val="en-US" w:eastAsia="zh-CN"/>
              </w:rPr>
              <w:t>2</w:t>
            </w:r>
            <w:r>
              <w:rPr>
                <w:rFonts w:hint="default" w:ascii="Nimbus Roman No9 L" w:hAnsi="Nimbus Roman No9 L" w:eastAsia="宋体" w:cs="Nimbus Roman No9 L"/>
                <w:b w:val="0"/>
                <w:bCs w:val="0"/>
                <w:color w:val="auto"/>
                <w:spacing w:val="0"/>
                <w:sz w:val="20"/>
                <w:szCs w:val="20"/>
                <w:u w:val="none"/>
              </w:rPr>
              <w:t>分。未按照规定与委托方订立书面工程造价咨询合同，不得分</w:t>
            </w:r>
          </w:p>
        </w:tc>
        <w:tc>
          <w:tcPr>
            <w:tcW w:w="700" w:type="dxa"/>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val="en-US"/>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eastAsia="zh-CN"/>
              </w:rPr>
            </w:pPr>
            <w:r>
              <w:rPr>
                <w:rFonts w:hint="default" w:ascii="Nimbus Roman No9 L" w:hAnsi="Nimbus Roman No9 L" w:eastAsia="宋体" w:cs="Nimbus Roman No9 L"/>
                <w:b w:val="0"/>
                <w:bCs w:val="0"/>
                <w:color w:val="auto"/>
                <w:spacing w:val="0"/>
                <w:sz w:val="20"/>
                <w:szCs w:val="20"/>
                <w:u w:val="none"/>
                <w:lang w:val="en-US" w:eastAsia="zh-CN"/>
              </w:rPr>
              <w:t>2</w:t>
            </w:r>
          </w:p>
        </w:tc>
        <w:tc>
          <w:tcPr>
            <w:tcW w:w="1265" w:type="dxa"/>
            <w:vMerge w:val="restart"/>
            <w:tcBorders>
              <w:top w:val="nil"/>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主管部门</w:t>
            </w:r>
            <w:r>
              <w:rPr>
                <w:rFonts w:hint="default" w:ascii="Nimbus Roman No9 L" w:hAnsi="Nimbus Roman No9 L" w:eastAsia="宋体" w:cs="Nimbus Roman No9 L"/>
                <w:b w:val="0"/>
                <w:bCs w:val="0"/>
                <w:color w:val="auto"/>
                <w:spacing w:val="0"/>
                <w:sz w:val="20"/>
                <w:szCs w:val="20"/>
                <w:u w:val="none"/>
                <w:lang w:val="en-US" w:eastAsia="zh-CN"/>
              </w:rPr>
              <w:t>根据日常抽查检查情况进行赋分，上传检查记录</w:t>
            </w:r>
          </w:p>
        </w:tc>
      </w:tr>
      <w:tr>
        <w:tblPrEx>
          <w:tblCellMar>
            <w:top w:w="0" w:type="dxa"/>
            <w:left w:w="108" w:type="dxa"/>
            <w:bottom w:w="0" w:type="dxa"/>
            <w:right w:w="108" w:type="dxa"/>
          </w:tblCellMar>
        </w:tblPrEx>
        <w:trPr>
          <w:trHeight w:val="1417" w:hRule="atLeast"/>
        </w:trPr>
        <w:tc>
          <w:tcPr>
            <w:tcW w:w="103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5969"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咨询成果文件</w:t>
            </w:r>
            <w:r>
              <w:rPr>
                <w:rFonts w:hint="default" w:ascii="Nimbus Roman No9 L" w:hAnsi="Nimbus Roman No9 L" w:eastAsia="宋体" w:cs="Nimbus Roman No9 L"/>
                <w:b w:val="0"/>
                <w:bCs w:val="0"/>
                <w:strike w:val="0"/>
                <w:color w:val="auto"/>
                <w:spacing w:val="0"/>
                <w:sz w:val="20"/>
                <w:szCs w:val="20"/>
                <w:highlight w:val="none"/>
                <w:u w:val="none"/>
                <w:lang w:eastAsia="zh-CN"/>
              </w:rPr>
              <w:t>三级复核流程规范</w:t>
            </w:r>
            <w:r>
              <w:rPr>
                <w:rFonts w:hint="default" w:ascii="Nimbus Roman No9 L" w:hAnsi="Nimbus Roman No9 L" w:eastAsia="宋体" w:cs="Nimbus Roman No9 L"/>
                <w:b w:val="0"/>
                <w:bCs w:val="0"/>
                <w:color w:val="auto"/>
                <w:spacing w:val="0"/>
                <w:sz w:val="20"/>
                <w:szCs w:val="20"/>
                <w:u w:val="none"/>
              </w:rPr>
              <w:t>，盖章、签字齐全有效，得3分</w:t>
            </w:r>
          </w:p>
        </w:tc>
        <w:tc>
          <w:tcPr>
            <w:tcW w:w="700" w:type="dxa"/>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3</w:t>
            </w:r>
          </w:p>
        </w:tc>
        <w:tc>
          <w:tcPr>
            <w:tcW w:w="1265" w:type="dxa"/>
            <w:vMerge w:val="continue"/>
            <w:tcBorders>
              <w:top w:val="nil"/>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1417" w:hRule="atLeast"/>
        </w:trPr>
        <w:tc>
          <w:tcPr>
            <w:tcW w:w="103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5969"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shd w:val="clear" w:color="auto" w:fill="FFFFFF"/>
              </w:rPr>
              <w:t>咨询成果文件</w:t>
            </w:r>
            <w:r>
              <w:rPr>
                <w:rFonts w:hint="default" w:ascii="Nimbus Roman No9 L" w:hAnsi="Nimbus Roman No9 L" w:eastAsia="宋体" w:cs="Nimbus Roman No9 L"/>
                <w:b w:val="0"/>
                <w:bCs w:val="0"/>
                <w:strike w:val="0"/>
                <w:color w:val="auto"/>
                <w:spacing w:val="0"/>
                <w:sz w:val="20"/>
                <w:szCs w:val="20"/>
                <w:highlight w:val="none"/>
                <w:u w:val="none"/>
                <w:shd w:val="clear" w:color="auto" w:fill="FFFFFF"/>
                <w:lang w:eastAsia="zh-CN"/>
              </w:rPr>
              <w:t>依据充分、内容完整、成果准确的</w:t>
            </w:r>
            <w:r>
              <w:rPr>
                <w:rFonts w:hint="default" w:ascii="Nimbus Roman No9 L" w:hAnsi="Nimbus Roman No9 L" w:eastAsia="宋体" w:cs="Nimbus Roman No9 L"/>
                <w:b w:val="0"/>
                <w:bCs w:val="0"/>
                <w:color w:val="auto"/>
                <w:spacing w:val="0"/>
                <w:sz w:val="20"/>
                <w:szCs w:val="20"/>
                <w:u w:val="none"/>
                <w:shd w:val="clear" w:color="auto" w:fill="FFFFFF"/>
              </w:rPr>
              <w:t>得</w:t>
            </w:r>
            <w:r>
              <w:rPr>
                <w:rFonts w:hint="default" w:ascii="Nimbus Roman No9 L" w:hAnsi="Nimbus Roman No9 L" w:eastAsia="宋体" w:cs="Nimbus Roman No9 L"/>
                <w:b w:val="0"/>
                <w:bCs w:val="0"/>
                <w:color w:val="auto"/>
                <w:spacing w:val="0"/>
                <w:sz w:val="20"/>
                <w:szCs w:val="20"/>
                <w:u w:val="none"/>
                <w:shd w:val="clear" w:color="auto" w:fill="FFFFFF"/>
                <w:lang w:val="en-US" w:eastAsia="zh-CN"/>
              </w:rPr>
              <w:t>10</w:t>
            </w:r>
            <w:r>
              <w:rPr>
                <w:rFonts w:hint="default" w:ascii="Nimbus Roman No9 L" w:hAnsi="Nimbus Roman No9 L" w:eastAsia="宋体" w:cs="Nimbus Roman No9 L"/>
                <w:b w:val="0"/>
                <w:bCs w:val="0"/>
                <w:color w:val="auto"/>
                <w:spacing w:val="0"/>
                <w:sz w:val="20"/>
                <w:szCs w:val="20"/>
                <w:u w:val="none"/>
                <w:shd w:val="clear" w:color="auto" w:fill="FFFFFF"/>
              </w:rPr>
              <w:t>分</w:t>
            </w:r>
          </w:p>
        </w:tc>
        <w:tc>
          <w:tcPr>
            <w:tcW w:w="700" w:type="dxa"/>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val="en-US"/>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color w:val="auto"/>
                <w:spacing w:val="0"/>
                <w:sz w:val="20"/>
                <w:szCs w:val="20"/>
                <w:u w:val="none"/>
                <w:lang w:val="en-US" w:eastAsia="zh-CN"/>
              </w:rPr>
              <w:t>10</w:t>
            </w:r>
          </w:p>
        </w:tc>
        <w:tc>
          <w:tcPr>
            <w:tcW w:w="1265" w:type="dxa"/>
            <w:vMerge w:val="continue"/>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595" w:hRule="atLeast"/>
        </w:trPr>
        <w:tc>
          <w:tcPr>
            <w:tcW w:w="10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分类</w:t>
            </w:r>
          </w:p>
        </w:tc>
        <w:tc>
          <w:tcPr>
            <w:tcW w:w="9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评价</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内容</w:t>
            </w:r>
          </w:p>
        </w:tc>
        <w:tc>
          <w:tcPr>
            <w:tcW w:w="5969"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评价标准</w:t>
            </w:r>
          </w:p>
        </w:tc>
        <w:tc>
          <w:tcPr>
            <w:tcW w:w="700"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最高得分</w:t>
            </w:r>
          </w:p>
        </w:tc>
        <w:tc>
          <w:tcPr>
            <w:tcW w:w="1265"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lang w:eastAsia="zh-CN"/>
              </w:rPr>
              <w:t>说明</w:t>
            </w:r>
          </w:p>
        </w:tc>
      </w:tr>
      <w:tr>
        <w:tblPrEx>
          <w:tblCellMar>
            <w:top w:w="0" w:type="dxa"/>
            <w:left w:w="108" w:type="dxa"/>
            <w:bottom w:w="0" w:type="dxa"/>
            <w:right w:w="108" w:type="dxa"/>
          </w:tblCellMar>
        </w:tblPrEx>
        <w:trPr>
          <w:trHeight w:val="1133" w:hRule="atLeast"/>
        </w:trPr>
        <w:tc>
          <w:tcPr>
            <w:tcW w:w="1031"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良</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好</w:t>
            </w:r>
            <w:r>
              <w:rPr>
                <w:rFonts w:hint="default" w:ascii="Nimbus Roman No9 L" w:hAnsi="Nimbus Roman No9 L" w:eastAsia="宋体" w:cs="Nimbus Roman No9 L"/>
                <w:b w:val="0"/>
                <w:bCs w:val="0"/>
                <w:color w:val="auto"/>
                <w:spacing w:val="0"/>
                <w:sz w:val="20"/>
                <w:szCs w:val="20"/>
                <w:u w:val="none"/>
              </w:rPr>
              <w:br w:type="textWrapping" w:clear="all"/>
            </w:r>
            <w:r>
              <w:rPr>
                <w:rFonts w:hint="default" w:ascii="Nimbus Roman No9 L" w:hAnsi="Nimbus Roman No9 L" w:eastAsia="宋体" w:cs="Nimbus Roman No9 L"/>
                <w:b w:val="0"/>
                <w:bCs w:val="0"/>
                <w:color w:val="auto"/>
                <w:spacing w:val="0"/>
                <w:sz w:val="20"/>
                <w:szCs w:val="20"/>
                <w:u w:val="none"/>
              </w:rPr>
              <w:t>信</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用</w:t>
            </w:r>
            <w:r>
              <w:rPr>
                <w:rFonts w:hint="default" w:ascii="Nimbus Roman No9 L" w:hAnsi="Nimbus Roman No9 L" w:eastAsia="宋体" w:cs="Nimbus Roman No9 L"/>
                <w:b w:val="0"/>
                <w:bCs w:val="0"/>
                <w:color w:val="auto"/>
                <w:spacing w:val="0"/>
                <w:sz w:val="20"/>
                <w:szCs w:val="20"/>
                <w:u w:val="none"/>
              </w:rPr>
              <w:br w:type="textWrapping" w:clear="all"/>
            </w:r>
            <w:r>
              <w:rPr>
                <w:rFonts w:hint="default" w:ascii="Nimbus Roman No9 L" w:hAnsi="Nimbus Roman No9 L" w:eastAsia="宋体" w:cs="Nimbus Roman No9 L"/>
                <w:b w:val="0"/>
                <w:bCs w:val="0"/>
                <w:color w:val="auto"/>
                <w:spacing w:val="0"/>
                <w:sz w:val="20"/>
                <w:szCs w:val="20"/>
                <w:u w:val="none"/>
              </w:rPr>
              <w:t>信</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val="en-US"/>
              </w:rPr>
            </w:pPr>
            <w:r>
              <w:rPr>
                <w:rFonts w:hint="default" w:ascii="Nimbus Roman No9 L" w:hAnsi="Nimbus Roman No9 L" w:eastAsia="宋体" w:cs="Nimbus Roman No9 L"/>
                <w:b w:val="0"/>
                <w:bCs w:val="0"/>
                <w:color w:val="auto"/>
                <w:spacing w:val="0"/>
                <w:sz w:val="20"/>
                <w:szCs w:val="20"/>
                <w:u w:val="none"/>
              </w:rPr>
              <w:t>息</w:t>
            </w:r>
            <w:r>
              <w:rPr>
                <w:rFonts w:hint="default" w:ascii="Nimbus Roman No9 L" w:hAnsi="Nimbus Roman No9 L" w:eastAsia="宋体" w:cs="Nimbus Roman No9 L"/>
                <w:b w:val="0"/>
                <w:bCs w:val="0"/>
                <w:color w:val="auto"/>
                <w:spacing w:val="0"/>
                <w:sz w:val="20"/>
                <w:szCs w:val="20"/>
                <w:u w:val="none"/>
              </w:rPr>
              <w:br w:type="textWrapping" w:clear="all"/>
            </w:r>
            <w:r>
              <w:rPr>
                <w:rFonts w:hint="default" w:ascii="Nimbus Roman No9 L" w:hAnsi="Nimbus Roman No9 L" w:eastAsia="宋体" w:cs="Nimbus Roman No9 L"/>
                <w:b w:val="0"/>
                <w:bCs w:val="0"/>
                <w:color w:val="auto"/>
                <w:spacing w:val="0"/>
                <w:sz w:val="20"/>
                <w:szCs w:val="20"/>
                <w:u w:val="none"/>
              </w:rPr>
              <w:t>（</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val="en-US" w:eastAsia="zh-CN"/>
              </w:rPr>
              <w:t>50</w:t>
            </w:r>
            <w:r>
              <w:rPr>
                <w:rFonts w:hint="default" w:ascii="Nimbus Roman No9 L" w:hAnsi="Nimbus Roman No9 L" w:eastAsia="宋体" w:cs="Nimbus Roman No9 L"/>
                <w:b w:val="0"/>
                <w:bCs w:val="0"/>
                <w:color w:val="auto"/>
                <w:spacing w:val="0"/>
                <w:sz w:val="20"/>
                <w:szCs w:val="20"/>
                <w:u w:val="none"/>
              </w:rPr>
              <w:t>分）</w:t>
            </w:r>
          </w:p>
        </w:tc>
        <w:tc>
          <w:tcPr>
            <w:tcW w:w="9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信息化</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建设</w:t>
            </w: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企业</w:t>
            </w:r>
            <w:r>
              <w:rPr>
                <w:rFonts w:hint="default" w:ascii="Nimbus Roman No9 L" w:hAnsi="Nimbus Roman No9 L" w:eastAsia="宋体" w:cs="Nimbus Roman No9 L"/>
                <w:b w:val="0"/>
                <w:bCs w:val="0"/>
                <w:color w:val="auto"/>
                <w:spacing w:val="0"/>
                <w:sz w:val="20"/>
                <w:szCs w:val="20"/>
                <w:u w:val="none"/>
                <w:lang w:eastAsia="zh-CN"/>
              </w:rPr>
              <w:t>建有</w:t>
            </w:r>
            <w:r>
              <w:rPr>
                <w:rFonts w:hint="default" w:ascii="Nimbus Roman No9 L" w:hAnsi="Nimbus Roman No9 L" w:eastAsia="宋体" w:cs="Nimbus Roman No9 L"/>
                <w:b w:val="0"/>
                <w:bCs w:val="0"/>
                <w:color w:val="auto"/>
                <w:spacing w:val="0"/>
                <w:sz w:val="20"/>
                <w:szCs w:val="20"/>
                <w:u w:val="none"/>
              </w:rPr>
              <w:t>业务系统和管理系统</w:t>
            </w:r>
            <w:r>
              <w:rPr>
                <w:rFonts w:hint="default" w:ascii="Nimbus Roman No9 L" w:hAnsi="Nimbus Roman No9 L" w:eastAsia="宋体" w:cs="Nimbus Roman No9 L"/>
                <w:b w:val="0"/>
                <w:bCs w:val="0"/>
                <w:color w:val="auto"/>
                <w:spacing w:val="0"/>
                <w:sz w:val="20"/>
                <w:szCs w:val="20"/>
                <w:u w:val="none"/>
                <w:lang w:eastAsia="zh-CN"/>
              </w:rPr>
              <w:t>的加</w:t>
            </w:r>
            <w:r>
              <w:rPr>
                <w:rFonts w:hint="default" w:ascii="Nimbus Roman No9 L" w:hAnsi="Nimbus Roman No9 L" w:eastAsia="宋体" w:cs="Nimbus Roman No9 L"/>
                <w:b w:val="0"/>
                <w:bCs w:val="0"/>
                <w:color w:val="auto"/>
                <w:spacing w:val="0"/>
                <w:sz w:val="20"/>
                <w:szCs w:val="20"/>
                <w:u w:val="none"/>
                <w:lang w:val="en-US" w:eastAsia="zh-CN"/>
              </w:rPr>
              <w:t>1分；</w:t>
            </w:r>
            <w:r>
              <w:rPr>
                <w:rFonts w:hint="default" w:ascii="Nimbus Roman No9 L" w:hAnsi="Nimbus Roman No9 L" w:eastAsia="宋体" w:cs="Nimbus Roman No9 L"/>
                <w:b w:val="0"/>
                <w:bCs w:val="0"/>
                <w:color w:val="auto"/>
                <w:spacing w:val="0"/>
                <w:sz w:val="20"/>
                <w:szCs w:val="20"/>
                <w:u w:val="none"/>
              </w:rPr>
              <w:t>能实现基本业务流程、成果文件</w:t>
            </w:r>
            <w:r>
              <w:rPr>
                <w:rFonts w:hint="default" w:ascii="Nimbus Roman No9 L" w:hAnsi="Nimbus Roman No9 L" w:eastAsia="宋体" w:cs="Nimbus Roman No9 L"/>
                <w:b w:val="0"/>
                <w:bCs w:val="0"/>
                <w:color w:val="auto"/>
                <w:spacing w:val="0"/>
                <w:sz w:val="20"/>
                <w:szCs w:val="20"/>
                <w:u w:val="none"/>
                <w:lang w:eastAsia="zh-CN"/>
              </w:rPr>
              <w:t>管理</w:t>
            </w:r>
            <w:r>
              <w:rPr>
                <w:rFonts w:hint="default" w:ascii="Nimbus Roman No9 L" w:hAnsi="Nimbus Roman No9 L" w:eastAsia="宋体" w:cs="Nimbus Roman No9 L"/>
                <w:b w:val="0"/>
                <w:bCs w:val="0"/>
                <w:color w:val="auto"/>
                <w:spacing w:val="0"/>
                <w:sz w:val="20"/>
                <w:szCs w:val="20"/>
                <w:u w:val="none"/>
              </w:rPr>
              <w:t>，协助企业进行任务分配、绩效评价、合同管理、财务管理等</w:t>
            </w:r>
            <w:r>
              <w:rPr>
                <w:rFonts w:hint="default" w:ascii="Nimbus Roman No9 L" w:hAnsi="Nimbus Roman No9 L" w:eastAsia="宋体" w:cs="Nimbus Roman No9 L"/>
                <w:b w:val="0"/>
                <w:bCs w:val="0"/>
                <w:color w:val="auto"/>
                <w:spacing w:val="0"/>
                <w:sz w:val="20"/>
                <w:szCs w:val="20"/>
                <w:u w:val="none"/>
                <w:lang w:eastAsia="zh-CN"/>
              </w:rPr>
              <w:t>任意两项的</w:t>
            </w:r>
            <w:r>
              <w:rPr>
                <w:rFonts w:hint="default" w:ascii="Nimbus Roman No9 L" w:hAnsi="Nimbus Roman No9 L" w:eastAsia="宋体" w:cs="Nimbus Roman No9 L"/>
                <w:b w:val="0"/>
                <w:bCs w:val="0"/>
                <w:color w:val="auto"/>
                <w:spacing w:val="0"/>
                <w:sz w:val="20"/>
                <w:szCs w:val="20"/>
                <w:u w:val="none"/>
              </w:rPr>
              <w:t>，加</w:t>
            </w:r>
            <w:r>
              <w:rPr>
                <w:rFonts w:hint="default" w:ascii="Nimbus Roman No9 L" w:hAnsi="Nimbus Roman No9 L" w:eastAsia="宋体" w:cs="Nimbus Roman No9 L"/>
                <w:b w:val="0"/>
                <w:bCs w:val="0"/>
                <w:color w:val="auto"/>
                <w:spacing w:val="0"/>
                <w:sz w:val="20"/>
                <w:szCs w:val="20"/>
                <w:u w:val="none"/>
                <w:lang w:val="en-US" w:eastAsia="zh-CN"/>
              </w:rPr>
              <w:t>1</w:t>
            </w:r>
            <w:r>
              <w:rPr>
                <w:rFonts w:hint="default" w:ascii="Nimbus Roman No9 L" w:hAnsi="Nimbus Roman No9 L" w:eastAsia="宋体" w:cs="Nimbus Roman No9 L"/>
                <w:b w:val="0"/>
                <w:bCs w:val="0"/>
                <w:color w:val="auto"/>
                <w:spacing w:val="0"/>
                <w:sz w:val="20"/>
                <w:szCs w:val="20"/>
                <w:u w:val="none"/>
              </w:rPr>
              <w:t>分</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eastAsia="zh-CN"/>
              </w:rPr>
            </w:pPr>
            <w:r>
              <w:rPr>
                <w:rFonts w:hint="default" w:ascii="Nimbus Roman No9 L" w:hAnsi="Nimbus Roman No9 L" w:cs="Nimbus Roman No9 L"/>
                <w:b w:val="0"/>
                <w:bCs w:val="0"/>
                <w:color w:val="auto"/>
                <w:spacing w:val="0"/>
                <w:sz w:val="20"/>
                <w:szCs w:val="20"/>
                <w:u w:val="none"/>
                <w:lang w:val="en-US" w:eastAsia="zh-CN"/>
              </w:rPr>
              <w:t>3</w:t>
            </w:r>
          </w:p>
        </w:tc>
        <w:tc>
          <w:tcPr>
            <w:tcW w:w="12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企业上传相关印证材料</w:t>
            </w:r>
          </w:p>
        </w:tc>
      </w:tr>
      <w:tr>
        <w:tblPrEx>
          <w:tblCellMar>
            <w:top w:w="0" w:type="dxa"/>
            <w:left w:w="108" w:type="dxa"/>
            <w:bottom w:w="0" w:type="dxa"/>
            <w:right w:w="108" w:type="dxa"/>
          </w:tblCellMar>
        </w:tblPrEx>
        <w:trPr>
          <w:trHeight w:val="800" w:hRule="atLeast"/>
        </w:trPr>
        <w:tc>
          <w:tcPr>
            <w:tcW w:w="1031"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宣传</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培训</w:t>
            </w: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企业为从业人员提供培训讲座、组织学习造价专业知识</w:t>
            </w:r>
            <w:r>
              <w:rPr>
                <w:rFonts w:hint="default" w:ascii="Nimbus Roman No9 L" w:hAnsi="Nimbus Roman No9 L" w:eastAsia="宋体" w:cs="Nimbus Roman No9 L"/>
                <w:b w:val="0"/>
                <w:bCs w:val="0"/>
                <w:color w:val="auto"/>
                <w:spacing w:val="0"/>
                <w:sz w:val="20"/>
                <w:szCs w:val="20"/>
                <w:u w:val="none"/>
                <w:lang w:eastAsia="zh-CN"/>
              </w:rPr>
              <w:t>，每开展</w:t>
            </w:r>
            <w:r>
              <w:rPr>
                <w:rFonts w:hint="default" w:ascii="Nimbus Roman No9 L" w:hAnsi="Nimbus Roman No9 L" w:eastAsia="宋体" w:cs="Nimbus Roman No9 L"/>
                <w:b w:val="0"/>
                <w:bCs w:val="0"/>
                <w:color w:val="auto"/>
                <w:spacing w:val="0"/>
                <w:sz w:val="20"/>
                <w:szCs w:val="20"/>
                <w:u w:val="none"/>
              </w:rPr>
              <w:t>1次，加0.5分</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3</w:t>
            </w:r>
          </w:p>
        </w:tc>
        <w:tc>
          <w:tcPr>
            <w:tcW w:w="12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企业上传相关印证材料</w:t>
            </w:r>
          </w:p>
        </w:tc>
      </w:tr>
      <w:tr>
        <w:tblPrEx>
          <w:tblCellMar>
            <w:top w:w="0" w:type="dxa"/>
            <w:left w:w="108" w:type="dxa"/>
            <w:bottom w:w="0" w:type="dxa"/>
            <w:right w:w="108" w:type="dxa"/>
          </w:tblCellMar>
        </w:tblPrEx>
        <w:trPr>
          <w:trHeight w:val="785" w:hRule="atLeast"/>
        </w:trPr>
        <w:tc>
          <w:tcPr>
            <w:tcW w:w="1031"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企业通过连续办内刊，运营网站、微博、微信公众号等渠道进行自我宣传，扩大工程造价社会影响力的，加2分</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2</w:t>
            </w:r>
          </w:p>
        </w:tc>
        <w:tc>
          <w:tcPr>
            <w:tcW w:w="12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企业上传相关印证材料</w:t>
            </w:r>
          </w:p>
        </w:tc>
      </w:tr>
      <w:tr>
        <w:tblPrEx>
          <w:tblCellMar>
            <w:top w:w="0" w:type="dxa"/>
            <w:left w:w="108" w:type="dxa"/>
            <w:bottom w:w="0" w:type="dxa"/>
            <w:right w:w="108" w:type="dxa"/>
          </w:tblCellMar>
        </w:tblPrEx>
        <w:trPr>
          <w:trHeight w:val="631" w:hRule="atLeast"/>
        </w:trPr>
        <w:tc>
          <w:tcPr>
            <w:tcW w:w="1031"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党建</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工作</w:t>
            </w: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企业积极组织或参加党建活动的，每开展1次加0.5分</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eastAsia="zh-CN"/>
              </w:rPr>
            </w:pPr>
            <w:r>
              <w:rPr>
                <w:rFonts w:hint="default" w:ascii="Nimbus Roman No9 L" w:hAnsi="Nimbus Roman No9 L" w:cs="Nimbus Roman No9 L"/>
                <w:b w:val="0"/>
                <w:bCs w:val="0"/>
                <w:color w:val="auto"/>
                <w:spacing w:val="0"/>
                <w:sz w:val="20"/>
                <w:szCs w:val="20"/>
                <w:u w:val="none"/>
                <w:lang w:val="en-US" w:eastAsia="zh-CN"/>
              </w:rPr>
              <w:t>2</w:t>
            </w:r>
          </w:p>
        </w:tc>
        <w:tc>
          <w:tcPr>
            <w:tcW w:w="12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企业上传相关印证材料</w:t>
            </w:r>
          </w:p>
        </w:tc>
      </w:tr>
      <w:tr>
        <w:tblPrEx>
          <w:tblCellMar>
            <w:top w:w="0" w:type="dxa"/>
            <w:left w:w="108" w:type="dxa"/>
            <w:bottom w:w="0" w:type="dxa"/>
            <w:right w:w="108" w:type="dxa"/>
          </w:tblCellMar>
        </w:tblPrEx>
        <w:trPr>
          <w:trHeight w:val="647" w:hRule="atLeast"/>
        </w:trPr>
        <w:tc>
          <w:tcPr>
            <w:tcW w:w="1031"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工会</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工作</w:t>
            </w: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企业积极组织或参加工会活动的，每开展1次加0.5分</w:t>
            </w:r>
          </w:p>
        </w:tc>
        <w:tc>
          <w:tcPr>
            <w:tcW w:w="700" w:type="dxa"/>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2</w:t>
            </w:r>
          </w:p>
        </w:tc>
        <w:tc>
          <w:tcPr>
            <w:tcW w:w="1265" w:type="dxa"/>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企业上传相关印证材料</w:t>
            </w:r>
          </w:p>
        </w:tc>
      </w:tr>
      <w:tr>
        <w:tblPrEx>
          <w:tblCellMar>
            <w:top w:w="0" w:type="dxa"/>
            <w:left w:w="108" w:type="dxa"/>
            <w:bottom w:w="0" w:type="dxa"/>
            <w:right w:w="108" w:type="dxa"/>
          </w:tblCellMar>
        </w:tblPrEx>
        <w:trPr>
          <w:trHeight w:val="780" w:hRule="atLeast"/>
        </w:trPr>
        <w:tc>
          <w:tcPr>
            <w:tcW w:w="1031"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参与工程造价管理相关工作</w:t>
            </w: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企业积极参与协助县级以上住房城乡建设主管部门组织成果文件质量评价工作的，参与1次加2分</w:t>
            </w:r>
          </w:p>
        </w:tc>
        <w:tc>
          <w:tcPr>
            <w:tcW w:w="700" w:type="dxa"/>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2</w:t>
            </w:r>
          </w:p>
        </w:tc>
        <w:tc>
          <w:tcPr>
            <w:tcW w:w="1265" w:type="dxa"/>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outlineLvl w:val="9"/>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主管部门上传印证材料</w:t>
            </w:r>
          </w:p>
        </w:tc>
      </w:tr>
      <w:tr>
        <w:tblPrEx>
          <w:tblCellMar>
            <w:top w:w="0" w:type="dxa"/>
            <w:left w:w="108" w:type="dxa"/>
            <w:bottom w:w="0" w:type="dxa"/>
            <w:right w:w="108" w:type="dxa"/>
          </w:tblCellMar>
        </w:tblPrEx>
        <w:trPr>
          <w:trHeight w:val="737" w:hRule="atLeast"/>
        </w:trPr>
        <w:tc>
          <w:tcPr>
            <w:tcW w:w="1031"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207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企业积极参与计价依据编制工作</w:t>
            </w:r>
          </w:p>
        </w:tc>
        <w:tc>
          <w:tcPr>
            <w:tcW w:w="3899" w:type="dxa"/>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国家级</w:t>
            </w:r>
            <w:r>
              <w:rPr>
                <w:rFonts w:hint="default" w:ascii="Nimbus Roman No9 L" w:hAnsi="Nimbus Roman No9 L" w:eastAsia="宋体" w:cs="Nimbus Roman No9 L"/>
                <w:b w:val="0"/>
                <w:bCs w:val="0"/>
                <w:color w:val="auto"/>
                <w:spacing w:val="0"/>
                <w:sz w:val="20"/>
                <w:szCs w:val="20"/>
                <w:u w:val="none"/>
                <w:lang w:eastAsia="zh-CN"/>
              </w:rPr>
              <w:t>，主编</w:t>
            </w:r>
            <w:r>
              <w:rPr>
                <w:rFonts w:hint="default" w:ascii="Nimbus Roman No9 L" w:hAnsi="Nimbus Roman No9 L" w:eastAsia="宋体" w:cs="Nimbus Roman No9 L"/>
                <w:b w:val="0"/>
                <w:bCs w:val="0"/>
                <w:color w:val="auto"/>
                <w:spacing w:val="0"/>
                <w:sz w:val="20"/>
                <w:szCs w:val="20"/>
                <w:u w:val="none"/>
              </w:rPr>
              <w:t>1</w:t>
            </w:r>
            <w:r>
              <w:rPr>
                <w:rFonts w:hint="default" w:ascii="Nimbus Roman No9 L" w:hAnsi="Nimbus Roman No9 L" w:eastAsia="宋体" w:cs="Nimbus Roman No9 L"/>
                <w:b w:val="0"/>
                <w:bCs w:val="0"/>
                <w:color w:val="auto"/>
                <w:spacing w:val="0"/>
                <w:sz w:val="20"/>
                <w:szCs w:val="20"/>
                <w:u w:val="none"/>
                <w:lang w:eastAsia="zh-CN"/>
              </w:rPr>
              <w:t>项</w:t>
            </w:r>
            <w:r>
              <w:rPr>
                <w:rFonts w:hint="default" w:ascii="Nimbus Roman No9 L" w:hAnsi="Nimbus Roman No9 L" w:eastAsia="宋体" w:cs="Nimbus Roman No9 L"/>
                <w:b w:val="0"/>
                <w:bCs w:val="0"/>
                <w:color w:val="auto"/>
                <w:spacing w:val="0"/>
                <w:sz w:val="20"/>
                <w:szCs w:val="20"/>
                <w:u w:val="none"/>
              </w:rPr>
              <w:t>加4分</w:t>
            </w:r>
            <w:r>
              <w:rPr>
                <w:rFonts w:hint="default" w:ascii="Nimbus Roman No9 L" w:hAnsi="Nimbus Roman No9 L" w:eastAsia="宋体" w:cs="Nimbus Roman No9 L"/>
                <w:b w:val="0"/>
                <w:bCs w:val="0"/>
                <w:color w:val="auto"/>
                <w:spacing w:val="0"/>
                <w:sz w:val="20"/>
                <w:szCs w:val="20"/>
                <w:u w:val="none"/>
                <w:lang w:eastAsia="zh-CN"/>
              </w:rPr>
              <w:t>，参编</w:t>
            </w:r>
            <w:r>
              <w:rPr>
                <w:rFonts w:hint="default" w:ascii="Nimbus Roman No9 L" w:hAnsi="Nimbus Roman No9 L" w:eastAsia="宋体" w:cs="Nimbus Roman No9 L"/>
                <w:b w:val="0"/>
                <w:bCs w:val="0"/>
                <w:color w:val="auto"/>
                <w:spacing w:val="0"/>
                <w:sz w:val="20"/>
                <w:szCs w:val="20"/>
                <w:u w:val="none"/>
                <w:lang w:val="en-US" w:eastAsia="zh-CN"/>
              </w:rPr>
              <w:t>1项加2分</w:t>
            </w:r>
          </w:p>
        </w:tc>
        <w:tc>
          <w:tcPr>
            <w:tcW w:w="700" w:type="dxa"/>
            <w:vMerge w:val="restart"/>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strike w:val="0"/>
                <w:color w:val="auto"/>
                <w:spacing w:val="0"/>
                <w:sz w:val="20"/>
                <w:szCs w:val="20"/>
                <w:u w:val="none"/>
                <w:lang w:val="en-US" w:eastAsia="zh-CN"/>
              </w:rPr>
            </w:pPr>
            <w:r>
              <w:rPr>
                <w:rFonts w:hint="default" w:ascii="Nimbus Roman No9 L" w:hAnsi="Nimbus Roman No9 L" w:eastAsia="宋体" w:cs="Nimbus Roman No9 L"/>
                <w:b w:val="0"/>
                <w:bCs w:val="0"/>
                <w:strike w:val="0"/>
                <w:color w:val="auto"/>
                <w:spacing w:val="0"/>
                <w:sz w:val="20"/>
                <w:szCs w:val="20"/>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strike w:val="0"/>
                <w:color w:val="auto"/>
                <w:spacing w:val="0"/>
                <w:sz w:val="20"/>
                <w:szCs w:val="20"/>
                <w:u w:val="none"/>
                <w:lang w:val="en-US" w:eastAsia="zh-CN"/>
              </w:rPr>
              <w:t>6</w:t>
            </w:r>
          </w:p>
        </w:tc>
        <w:tc>
          <w:tcPr>
            <w:tcW w:w="1265" w:type="dxa"/>
            <w:vMerge w:val="restart"/>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color w:val="auto"/>
                <w:spacing w:val="0"/>
                <w:sz w:val="20"/>
                <w:szCs w:val="20"/>
                <w:u w:val="none"/>
                <w:lang w:val="en-US" w:eastAsia="zh-CN"/>
              </w:rPr>
              <w:t>企业上传评价周期内的印证材料，主管部门审核</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737" w:hRule="atLeast"/>
        </w:trPr>
        <w:tc>
          <w:tcPr>
            <w:tcW w:w="1031"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207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3899" w:type="dxa"/>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lang w:eastAsia="zh-CN"/>
              </w:rPr>
            </w:pPr>
            <w:r>
              <w:rPr>
                <w:rFonts w:hint="default" w:ascii="Nimbus Roman No9 L" w:hAnsi="Nimbus Roman No9 L" w:cs="Nimbus Roman No9 L"/>
                <w:b w:val="0"/>
                <w:bCs w:val="0"/>
                <w:color w:val="auto"/>
                <w:spacing w:val="0"/>
                <w:sz w:val="20"/>
                <w:szCs w:val="20"/>
                <w:u w:val="none"/>
                <w:lang w:eastAsia="zh-CN"/>
              </w:rPr>
              <w:t>自治区（省）</w:t>
            </w:r>
            <w:r>
              <w:rPr>
                <w:rFonts w:hint="default" w:ascii="Nimbus Roman No9 L" w:hAnsi="Nimbus Roman No9 L" w:eastAsia="宋体" w:cs="Nimbus Roman No9 L"/>
                <w:b w:val="0"/>
                <w:bCs w:val="0"/>
                <w:color w:val="auto"/>
                <w:spacing w:val="0"/>
                <w:sz w:val="20"/>
                <w:szCs w:val="20"/>
                <w:u w:val="none"/>
              </w:rPr>
              <w:t>级</w:t>
            </w:r>
            <w:r>
              <w:rPr>
                <w:rFonts w:hint="default" w:ascii="Nimbus Roman No9 L" w:hAnsi="Nimbus Roman No9 L" w:eastAsia="宋体" w:cs="Nimbus Roman No9 L"/>
                <w:b w:val="0"/>
                <w:bCs w:val="0"/>
                <w:color w:val="auto"/>
                <w:spacing w:val="0"/>
                <w:sz w:val="20"/>
                <w:szCs w:val="20"/>
                <w:u w:val="none"/>
                <w:lang w:eastAsia="zh-CN"/>
              </w:rPr>
              <w:t>，主编</w:t>
            </w:r>
            <w:r>
              <w:rPr>
                <w:rFonts w:hint="default" w:ascii="Nimbus Roman No9 L" w:hAnsi="Nimbus Roman No9 L" w:eastAsia="宋体" w:cs="Nimbus Roman No9 L"/>
                <w:b w:val="0"/>
                <w:bCs w:val="0"/>
                <w:color w:val="auto"/>
                <w:spacing w:val="0"/>
                <w:sz w:val="20"/>
                <w:szCs w:val="20"/>
                <w:u w:val="none"/>
              </w:rPr>
              <w:t>1</w:t>
            </w:r>
            <w:r>
              <w:rPr>
                <w:rFonts w:hint="default" w:ascii="Nimbus Roman No9 L" w:hAnsi="Nimbus Roman No9 L" w:eastAsia="宋体" w:cs="Nimbus Roman No9 L"/>
                <w:b w:val="0"/>
                <w:bCs w:val="0"/>
                <w:color w:val="auto"/>
                <w:spacing w:val="0"/>
                <w:sz w:val="20"/>
                <w:szCs w:val="20"/>
                <w:u w:val="none"/>
                <w:lang w:eastAsia="zh-CN"/>
              </w:rPr>
              <w:t>项</w:t>
            </w:r>
            <w:r>
              <w:rPr>
                <w:rFonts w:hint="default" w:ascii="Nimbus Roman No9 L" w:hAnsi="Nimbus Roman No9 L" w:eastAsia="宋体" w:cs="Nimbus Roman No9 L"/>
                <w:b w:val="0"/>
                <w:bCs w:val="0"/>
                <w:color w:val="auto"/>
                <w:spacing w:val="0"/>
                <w:sz w:val="20"/>
                <w:szCs w:val="20"/>
                <w:u w:val="none"/>
              </w:rPr>
              <w:t>加2分</w:t>
            </w:r>
            <w:r>
              <w:rPr>
                <w:rFonts w:hint="default" w:ascii="Nimbus Roman No9 L" w:hAnsi="Nimbus Roman No9 L" w:eastAsia="宋体" w:cs="Nimbus Roman No9 L"/>
                <w:b w:val="0"/>
                <w:bCs w:val="0"/>
                <w:color w:val="auto"/>
                <w:spacing w:val="0"/>
                <w:sz w:val="20"/>
                <w:szCs w:val="20"/>
                <w:u w:val="none"/>
                <w:lang w:eastAsia="zh-CN"/>
              </w:rPr>
              <w:t>，参编</w:t>
            </w:r>
            <w:r>
              <w:rPr>
                <w:rFonts w:hint="default" w:ascii="Nimbus Roman No9 L" w:hAnsi="Nimbus Roman No9 L" w:eastAsia="宋体" w:cs="Nimbus Roman No9 L"/>
                <w:b w:val="0"/>
                <w:bCs w:val="0"/>
                <w:color w:val="auto"/>
                <w:spacing w:val="0"/>
                <w:sz w:val="20"/>
                <w:szCs w:val="20"/>
                <w:u w:val="none"/>
                <w:lang w:val="en-US" w:eastAsia="zh-CN"/>
              </w:rPr>
              <w:t>1项加1分</w:t>
            </w:r>
          </w:p>
        </w:tc>
        <w:tc>
          <w:tcPr>
            <w:tcW w:w="70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737" w:hRule="atLeast"/>
        </w:trPr>
        <w:tc>
          <w:tcPr>
            <w:tcW w:w="1031"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207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3899" w:type="dxa"/>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地（市）级</w:t>
            </w:r>
            <w:r>
              <w:rPr>
                <w:rFonts w:hint="default" w:ascii="Nimbus Roman No9 L" w:hAnsi="Nimbus Roman No9 L" w:eastAsia="宋体" w:cs="Nimbus Roman No9 L"/>
                <w:b w:val="0"/>
                <w:bCs w:val="0"/>
                <w:color w:val="auto"/>
                <w:spacing w:val="0"/>
                <w:sz w:val="20"/>
                <w:szCs w:val="20"/>
                <w:u w:val="none"/>
                <w:lang w:eastAsia="zh-CN"/>
              </w:rPr>
              <w:t>，主编</w:t>
            </w:r>
            <w:r>
              <w:rPr>
                <w:rFonts w:hint="default" w:ascii="Nimbus Roman No9 L" w:hAnsi="Nimbus Roman No9 L" w:eastAsia="宋体" w:cs="Nimbus Roman No9 L"/>
                <w:b w:val="0"/>
                <w:bCs w:val="0"/>
                <w:color w:val="auto"/>
                <w:spacing w:val="0"/>
                <w:sz w:val="20"/>
                <w:szCs w:val="20"/>
                <w:u w:val="none"/>
              </w:rPr>
              <w:t>1</w:t>
            </w:r>
            <w:r>
              <w:rPr>
                <w:rFonts w:hint="default" w:ascii="Nimbus Roman No9 L" w:hAnsi="Nimbus Roman No9 L" w:eastAsia="宋体" w:cs="Nimbus Roman No9 L"/>
                <w:b w:val="0"/>
                <w:bCs w:val="0"/>
                <w:color w:val="auto"/>
                <w:spacing w:val="0"/>
                <w:sz w:val="20"/>
                <w:szCs w:val="20"/>
                <w:u w:val="none"/>
                <w:lang w:eastAsia="zh-CN"/>
              </w:rPr>
              <w:t>项</w:t>
            </w:r>
            <w:r>
              <w:rPr>
                <w:rFonts w:hint="default" w:ascii="Nimbus Roman No9 L" w:hAnsi="Nimbus Roman No9 L" w:eastAsia="宋体" w:cs="Nimbus Roman No9 L"/>
                <w:b w:val="0"/>
                <w:bCs w:val="0"/>
                <w:color w:val="auto"/>
                <w:spacing w:val="0"/>
                <w:sz w:val="20"/>
                <w:szCs w:val="20"/>
                <w:u w:val="none"/>
              </w:rPr>
              <w:t>加1分</w:t>
            </w:r>
            <w:r>
              <w:rPr>
                <w:rFonts w:hint="default" w:ascii="Nimbus Roman No9 L" w:hAnsi="Nimbus Roman No9 L" w:eastAsia="宋体" w:cs="Nimbus Roman No9 L"/>
                <w:b w:val="0"/>
                <w:bCs w:val="0"/>
                <w:color w:val="auto"/>
                <w:spacing w:val="0"/>
                <w:sz w:val="20"/>
                <w:szCs w:val="20"/>
                <w:u w:val="none"/>
                <w:lang w:eastAsia="zh-CN"/>
              </w:rPr>
              <w:t>，参编</w:t>
            </w:r>
            <w:r>
              <w:rPr>
                <w:rFonts w:hint="default" w:ascii="Nimbus Roman No9 L" w:hAnsi="Nimbus Roman No9 L" w:eastAsia="宋体" w:cs="Nimbus Roman No9 L"/>
                <w:b w:val="0"/>
                <w:bCs w:val="0"/>
                <w:color w:val="auto"/>
                <w:spacing w:val="0"/>
                <w:sz w:val="20"/>
                <w:szCs w:val="20"/>
                <w:u w:val="none"/>
                <w:lang w:val="en-US" w:eastAsia="zh-CN"/>
              </w:rPr>
              <w:t>1项加0.5分</w:t>
            </w:r>
          </w:p>
        </w:tc>
        <w:tc>
          <w:tcPr>
            <w:tcW w:w="70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737" w:hRule="atLeast"/>
        </w:trPr>
        <w:tc>
          <w:tcPr>
            <w:tcW w:w="1031"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207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企业积极参与工程造价相关标准编制工作</w:t>
            </w:r>
          </w:p>
        </w:tc>
        <w:tc>
          <w:tcPr>
            <w:tcW w:w="38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国家标准，</w:t>
            </w:r>
            <w:r>
              <w:rPr>
                <w:rFonts w:hint="default" w:ascii="Nimbus Roman No9 L" w:hAnsi="Nimbus Roman No9 L" w:eastAsia="宋体" w:cs="Nimbus Roman No9 L"/>
                <w:b w:val="0"/>
                <w:bCs w:val="0"/>
                <w:color w:val="auto"/>
                <w:spacing w:val="0"/>
                <w:sz w:val="20"/>
                <w:szCs w:val="20"/>
                <w:u w:val="none"/>
                <w:lang w:eastAsia="zh-CN"/>
              </w:rPr>
              <w:t>主编</w:t>
            </w:r>
            <w:r>
              <w:rPr>
                <w:rFonts w:hint="default" w:ascii="Nimbus Roman No9 L" w:hAnsi="Nimbus Roman No9 L" w:eastAsia="宋体" w:cs="Nimbus Roman No9 L"/>
                <w:b w:val="0"/>
                <w:bCs w:val="0"/>
                <w:color w:val="auto"/>
                <w:spacing w:val="0"/>
                <w:sz w:val="20"/>
                <w:szCs w:val="20"/>
                <w:u w:val="none"/>
              </w:rPr>
              <w:t>1</w:t>
            </w:r>
            <w:r>
              <w:rPr>
                <w:rFonts w:hint="default" w:ascii="Nimbus Roman No9 L" w:hAnsi="Nimbus Roman No9 L" w:eastAsia="宋体" w:cs="Nimbus Roman No9 L"/>
                <w:b w:val="0"/>
                <w:bCs w:val="0"/>
                <w:color w:val="auto"/>
                <w:spacing w:val="0"/>
                <w:sz w:val="20"/>
                <w:szCs w:val="20"/>
                <w:u w:val="none"/>
                <w:lang w:eastAsia="zh-CN"/>
              </w:rPr>
              <w:t>项</w:t>
            </w:r>
            <w:r>
              <w:rPr>
                <w:rFonts w:hint="default" w:ascii="Nimbus Roman No9 L" w:hAnsi="Nimbus Roman No9 L" w:eastAsia="宋体" w:cs="Nimbus Roman No9 L"/>
                <w:b w:val="0"/>
                <w:bCs w:val="0"/>
                <w:color w:val="auto"/>
                <w:spacing w:val="0"/>
                <w:sz w:val="20"/>
                <w:szCs w:val="20"/>
                <w:u w:val="none"/>
              </w:rPr>
              <w:t>加3分</w:t>
            </w:r>
            <w:r>
              <w:rPr>
                <w:rFonts w:hint="default" w:ascii="Nimbus Roman No9 L" w:hAnsi="Nimbus Roman No9 L" w:eastAsia="宋体" w:cs="Nimbus Roman No9 L"/>
                <w:b w:val="0"/>
                <w:bCs w:val="0"/>
                <w:color w:val="auto"/>
                <w:spacing w:val="0"/>
                <w:sz w:val="20"/>
                <w:szCs w:val="20"/>
                <w:u w:val="none"/>
                <w:lang w:eastAsia="zh-CN"/>
              </w:rPr>
              <w:t>，参编</w:t>
            </w:r>
            <w:r>
              <w:rPr>
                <w:rFonts w:hint="default" w:ascii="Nimbus Roman No9 L" w:hAnsi="Nimbus Roman No9 L" w:eastAsia="宋体" w:cs="Nimbus Roman No9 L"/>
                <w:b w:val="0"/>
                <w:bCs w:val="0"/>
                <w:color w:val="auto"/>
                <w:spacing w:val="0"/>
                <w:sz w:val="20"/>
                <w:szCs w:val="20"/>
                <w:u w:val="none"/>
                <w:lang w:val="en-US" w:eastAsia="zh-CN"/>
              </w:rPr>
              <w:t>1项加1.5分</w:t>
            </w:r>
          </w:p>
        </w:tc>
        <w:tc>
          <w:tcPr>
            <w:tcW w:w="700" w:type="dxa"/>
            <w:vMerge w:val="restart"/>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3</w:t>
            </w:r>
          </w:p>
        </w:tc>
        <w:tc>
          <w:tcPr>
            <w:tcW w:w="1265" w:type="dxa"/>
            <w:vMerge w:val="restart"/>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color w:val="auto"/>
                <w:spacing w:val="0"/>
                <w:sz w:val="20"/>
                <w:szCs w:val="20"/>
                <w:u w:val="none"/>
                <w:lang w:val="en-US" w:eastAsia="zh-CN"/>
              </w:rPr>
              <w:t>企业上传评价周期内的印证材料，主管部门审核</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737" w:hRule="atLeast"/>
        </w:trPr>
        <w:tc>
          <w:tcPr>
            <w:tcW w:w="1031"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207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rPr>
            </w:pPr>
          </w:p>
        </w:tc>
        <w:tc>
          <w:tcPr>
            <w:tcW w:w="38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行业标准，</w:t>
            </w:r>
            <w:r>
              <w:rPr>
                <w:rFonts w:hint="default" w:ascii="Nimbus Roman No9 L" w:hAnsi="Nimbus Roman No9 L" w:eastAsia="宋体" w:cs="Nimbus Roman No9 L"/>
                <w:b w:val="0"/>
                <w:bCs w:val="0"/>
                <w:color w:val="auto"/>
                <w:spacing w:val="0"/>
                <w:sz w:val="20"/>
                <w:szCs w:val="20"/>
                <w:u w:val="none"/>
                <w:lang w:eastAsia="zh-CN"/>
              </w:rPr>
              <w:t>主编</w:t>
            </w:r>
            <w:r>
              <w:rPr>
                <w:rFonts w:hint="default" w:ascii="Nimbus Roman No9 L" w:hAnsi="Nimbus Roman No9 L" w:eastAsia="宋体" w:cs="Nimbus Roman No9 L"/>
                <w:b w:val="0"/>
                <w:bCs w:val="0"/>
                <w:color w:val="auto"/>
                <w:spacing w:val="0"/>
                <w:sz w:val="20"/>
                <w:szCs w:val="20"/>
                <w:u w:val="none"/>
              </w:rPr>
              <w:t>1</w:t>
            </w:r>
            <w:r>
              <w:rPr>
                <w:rFonts w:hint="default" w:ascii="Nimbus Roman No9 L" w:hAnsi="Nimbus Roman No9 L" w:eastAsia="宋体" w:cs="Nimbus Roman No9 L"/>
                <w:b w:val="0"/>
                <w:bCs w:val="0"/>
                <w:color w:val="auto"/>
                <w:spacing w:val="0"/>
                <w:sz w:val="20"/>
                <w:szCs w:val="20"/>
                <w:u w:val="none"/>
                <w:lang w:eastAsia="zh-CN"/>
              </w:rPr>
              <w:t>项</w:t>
            </w:r>
            <w:r>
              <w:rPr>
                <w:rFonts w:hint="default" w:ascii="Nimbus Roman No9 L" w:hAnsi="Nimbus Roman No9 L" w:eastAsia="宋体" w:cs="Nimbus Roman No9 L"/>
                <w:b w:val="0"/>
                <w:bCs w:val="0"/>
                <w:color w:val="auto"/>
                <w:spacing w:val="0"/>
                <w:sz w:val="20"/>
                <w:szCs w:val="20"/>
                <w:u w:val="none"/>
              </w:rPr>
              <w:t>加</w:t>
            </w:r>
            <w:r>
              <w:rPr>
                <w:rFonts w:hint="default" w:ascii="Nimbus Roman No9 L" w:hAnsi="Nimbus Roman No9 L" w:eastAsia="宋体" w:cs="Nimbus Roman No9 L"/>
                <w:b w:val="0"/>
                <w:bCs w:val="0"/>
                <w:color w:val="auto"/>
                <w:spacing w:val="0"/>
                <w:sz w:val="20"/>
                <w:szCs w:val="20"/>
                <w:u w:val="none"/>
                <w:lang w:val="en-US" w:eastAsia="zh-CN"/>
              </w:rPr>
              <w:t>2</w:t>
            </w:r>
            <w:r>
              <w:rPr>
                <w:rFonts w:hint="default" w:ascii="Nimbus Roman No9 L" w:hAnsi="Nimbus Roman No9 L" w:eastAsia="宋体" w:cs="Nimbus Roman No9 L"/>
                <w:b w:val="0"/>
                <w:bCs w:val="0"/>
                <w:color w:val="auto"/>
                <w:spacing w:val="0"/>
                <w:sz w:val="20"/>
                <w:szCs w:val="20"/>
                <w:u w:val="none"/>
              </w:rPr>
              <w:t>分</w:t>
            </w:r>
            <w:r>
              <w:rPr>
                <w:rFonts w:hint="default" w:ascii="Nimbus Roman No9 L" w:hAnsi="Nimbus Roman No9 L" w:eastAsia="宋体" w:cs="Nimbus Roman No9 L"/>
                <w:b w:val="0"/>
                <w:bCs w:val="0"/>
                <w:color w:val="auto"/>
                <w:spacing w:val="0"/>
                <w:sz w:val="20"/>
                <w:szCs w:val="20"/>
                <w:u w:val="none"/>
                <w:lang w:eastAsia="zh-CN"/>
              </w:rPr>
              <w:t>，参编</w:t>
            </w:r>
            <w:r>
              <w:rPr>
                <w:rFonts w:hint="default" w:ascii="Nimbus Roman No9 L" w:hAnsi="Nimbus Roman No9 L" w:eastAsia="宋体" w:cs="Nimbus Roman No9 L"/>
                <w:b w:val="0"/>
                <w:bCs w:val="0"/>
                <w:color w:val="auto"/>
                <w:spacing w:val="0"/>
                <w:sz w:val="20"/>
                <w:szCs w:val="20"/>
                <w:u w:val="none"/>
                <w:lang w:val="en-US" w:eastAsia="zh-CN"/>
              </w:rPr>
              <w:t>1项加1分</w:t>
            </w:r>
          </w:p>
        </w:tc>
        <w:tc>
          <w:tcPr>
            <w:tcW w:w="70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737" w:hRule="atLeast"/>
        </w:trPr>
        <w:tc>
          <w:tcPr>
            <w:tcW w:w="1031"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207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rPr>
            </w:pPr>
          </w:p>
        </w:tc>
        <w:tc>
          <w:tcPr>
            <w:tcW w:w="3899" w:type="dxa"/>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地方标准</w:t>
            </w:r>
            <w:r>
              <w:rPr>
                <w:rFonts w:hint="default" w:ascii="Nimbus Roman No9 L" w:hAnsi="Nimbus Roman No9 L" w:cs="Nimbus Roman No9 L"/>
                <w:b w:val="0"/>
                <w:bCs w:val="0"/>
                <w:color w:val="auto"/>
                <w:spacing w:val="0"/>
                <w:sz w:val="20"/>
                <w:szCs w:val="20"/>
                <w:u w:val="none"/>
                <w:lang w:eastAsia="zh-CN"/>
              </w:rPr>
              <w:t>、团体标准</w:t>
            </w:r>
            <w:r>
              <w:rPr>
                <w:rFonts w:hint="default" w:ascii="Nimbus Roman No9 L" w:hAnsi="Nimbus Roman No9 L" w:eastAsia="宋体" w:cs="Nimbus Roman No9 L"/>
                <w:b w:val="0"/>
                <w:bCs w:val="0"/>
                <w:color w:val="auto"/>
                <w:spacing w:val="0"/>
                <w:sz w:val="20"/>
                <w:szCs w:val="20"/>
                <w:u w:val="none"/>
              </w:rPr>
              <w:t>，</w:t>
            </w:r>
            <w:r>
              <w:rPr>
                <w:rFonts w:hint="default" w:ascii="Nimbus Roman No9 L" w:hAnsi="Nimbus Roman No9 L" w:eastAsia="宋体" w:cs="Nimbus Roman No9 L"/>
                <w:b w:val="0"/>
                <w:bCs w:val="0"/>
                <w:color w:val="auto"/>
                <w:spacing w:val="0"/>
                <w:sz w:val="20"/>
                <w:szCs w:val="20"/>
                <w:u w:val="none"/>
                <w:lang w:eastAsia="zh-CN"/>
              </w:rPr>
              <w:t>主编</w:t>
            </w:r>
            <w:r>
              <w:rPr>
                <w:rFonts w:hint="default" w:ascii="Nimbus Roman No9 L" w:hAnsi="Nimbus Roman No9 L" w:eastAsia="宋体" w:cs="Nimbus Roman No9 L"/>
                <w:b w:val="0"/>
                <w:bCs w:val="0"/>
                <w:color w:val="auto"/>
                <w:spacing w:val="0"/>
                <w:sz w:val="20"/>
                <w:szCs w:val="20"/>
                <w:u w:val="none"/>
              </w:rPr>
              <w:t>1</w:t>
            </w:r>
            <w:r>
              <w:rPr>
                <w:rFonts w:hint="default" w:ascii="Nimbus Roman No9 L" w:hAnsi="Nimbus Roman No9 L" w:eastAsia="宋体" w:cs="Nimbus Roman No9 L"/>
                <w:b w:val="0"/>
                <w:bCs w:val="0"/>
                <w:color w:val="auto"/>
                <w:spacing w:val="0"/>
                <w:sz w:val="20"/>
                <w:szCs w:val="20"/>
                <w:u w:val="none"/>
                <w:lang w:eastAsia="zh-CN"/>
              </w:rPr>
              <w:t>项</w:t>
            </w:r>
            <w:r>
              <w:rPr>
                <w:rFonts w:hint="default" w:ascii="Nimbus Roman No9 L" w:hAnsi="Nimbus Roman No9 L" w:eastAsia="宋体" w:cs="Nimbus Roman No9 L"/>
                <w:b w:val="0"/>
                <w:bCs w:val="0"/>
                <w:color w:val="auto"/>
                <w:spacing w:val="0"/>
                <w:sz w:val="20"/>
                <w:szCs w:val="20"/>
                <w:u w:val="none"/>
              </w:rPr>
              <w:t>加</w:t>
            </w:r>
            <w:r>
              <w:rPr>
                <w:rFonts w:hint="default" w:ascii="Nimbus Roman No9 L" w:hAnsi="Nimbus Roman No9 L" w:cs="Nimbus Roman No9 L"/>
                <w:b w:val="0"/>
                <w:bCs w:val="0"/>
                <w:color w:val="auto"/>
                <w:spacing w:val="0"/>
                <w:sz w:val="20"/>
                <w:szCs w:val="20"/>
                <w:u w:val="none"/>
                <w:lang w:val="en-US" w:eastAsia="zh-CN"/>
              </w:rPr>
              <w:t>1</w:t>
            </w:r>
            <w:r>
              <w:rPr>
                <w:rFonts w:hint="default" w:ascii="Nimbus Roman No9 L" w:hAnsi="Nimbus Roman No9 L" w:eastAsia="宋体" w:cs="Nimbus Roman No9 L"/>
                <w:b w:val="0"/>
                <w:bCs w:val="0"/>
                <w:color w:val="auto"/>
                <w:spacing w:val="0"/>
                <w:sz w:val="20"/>
                <w:szCs w:val="20"/>
                <w:u w:val="none"/>
              </w:rPr>
              <w:t>分</w:t>
            </w:r>
            <w:r>
              <w:rPr>
                <w:rFonts w:hint="default" w:ascii="Nimbus Roman No9 L" w:hAnsi="Nimbus Roman No9 L" w:eastAsia="宋体" w:cs="Nimbus Roman No9 L"/>
                <w:b w:val="0"/>
                <w:bCs w:val="0"/>
                <w:color w:val="auto"/>
                <w:spacing w:val="0"/>
                <w:sz w:val="20"/>
                <w:szCs w:val="20"/>
                <w:u w:val="none"/>
                <w:lang w:eastAsia="zh-CN"/>
              </w:rPr>
              <w:t>，参编</w:t>
            </w:r>
            <w:r>
              <w:rPr>
                <w:rFonts w:hint="default" w:ascii="Nimbus Roman No9 L" w:hAnsi="Nimbus Roman No9 L" w:eastAsia="宋体" w:cs="Nimbus Roman No9 L"/>
                <w:b w:val="0"/>
                <w:bCs w:val="0"/>
                <w:color w:val="auto"/>
                <w:spacing w:val="0"/>
                <w:sz w:val="20"/>
                <w:szCs w:val="20"/>
                <w:u w:val="none"/>
                <w:lang w:val="en-US" w:eastAsia="zh-CN"/>
              </w:rPr>
              <w:t>1项加</w:t>
            </w:r>
            <w:r>
              <w:rPr>
                <w:rFonts w:hint="default" w:ascii="Nimbus Roman No9 L" w:hAnsi="Nimbus Roman No9 L" w:cs="Nimbus Roman No9 L"/>
                <w:b w:val="0"/>
                <w:bCs w:val="0"/>
                <w:color w:val="auto"/>
                <w:spacing w:val="0"/>
                <w:sz w:val="20"/>
                <w:szCs w:val="20"/>
                <w:u w:val="none"/>
                <w:lang w:val="en-US" w:eastAsia="zh-CN"/>
              </w:rPr>
              <w:t>0.5</w:t>
            </w:r>
            <w:r>
              <w:rPr>
                <w:rFonts w:hint="default" w:ascii="Nimbus Roman No9 L" w:hAnsi="Nimbus Roman No9 L" w:eastAsia="宋体" w:cs="Nimbus Roman No9 L"/>
                <w:b w:val="0"/>
                <w:bCs w:val="0"/>
                <w:color w:val="auto"/>
                <w:spacing w:val="0"/>
                <w:sz w:val="20"/>
                <w:szCs w:val="20"/>
                <w:u w:val="none"/>
                <w:lang w:val="en-US" w:eastAsia="zh-CN"/>
              </w:rPr>
              <w:t>分</w:t>
            </w:r>
          </w:p>
        </w:tc>
        <w:tc>
          <w:tcPr>
            <w:tcW w:w="70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970" w:hRule="atLeast"/>
        </w:trPr>
        <w:tc>
          <w:tcPr>
            <w:tcW w:w="1031"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207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lang w:eastAsia="zh-CN"/>
              </w:rPr>
            </w:pPr>
            <w:r>
              <w:rPr>
                <w:rFonts w:hint="default" w:ascii="Nimbus Roman No9 L" w:hAnsi="Nimbus Roman No9 L" w:eastAsia="宋体" w:cs="Nimbus Roman No9 L"/>
                <w:b w:val="0"/>
                <w:bCs w:val="0"/>
                <w:color w:val="auto"/>
                <w:spacing w:val="0"/>
                <w:sz w:val="20"/>
                <w:szCs w:val="20"/>
                <w:u w:val="none"/>
              </w:rPr>
              <w:t>企业参与造价管理行业发展、改革创新课题研究、案件调查、计价依据评审等专项工作</w:t>
            </w:r>
            <w:r>
              <w:rPr>
                <w:rFonts w:hint="default" w:ascii="Nimbus Roman No9 L" w:hAnsi="Nimbus Roman No9 L" w:eastAsia="宋体" w:cs="Nimbus Roman No9 L"/>
                <w:b w:val="0"/>
                <w:bCs w:val="0"/>
                <w:color w:val="auto"/>
                <w:spacing w:val="0"/>
                <w:sz w:val="20"/>
                <w:szCs w:val="20"/>
                <w:u w:val="none"/>
                <w:lang w:eastAsia="zh-CN"/>
              </w:rPr>
              <w:t>；企业参与教材编写、试卷命题、培训授课</w:t>
            </w:r>
            <w:r>
              <w:rPr>
                <w:rFonts w:hint="default" w:ascii="Nimbus Roman No9 L" w:hAnsi="Nimbus Roman No9 L" w:eastAsia="宋体" w:cs="Nimbus Roman No9 L"/>
                <w:b w:val="0"/>
                <w:bCs w:val="0"/>
                <w:color w:val="auto"/>
                <w:spacing w:val="0"/>
                <w:sz w:val="20"/>
                <w:szCs w:val="20"/>
                <w:u w:val="none"/>
              </w:rPr>
              <w:t>等</w:t>
            </w:r>
            <w:r>
              <w:rPr>
                <w:rFonts w:hint="default" w:ascii="Nimbus Roman No9 L" w:hAnsi="Nimbus Roman No9 L" w:eastAsia="宋体" w:cs="Nimbus Roman No9 L"/>
                <w:b w:val="0"/>
                <w:bCs w:val="0"/>
                <w:color w:val="auto"/>
                <w:spacing w:val="0"/>
                <w:sz w:val="20"/>
                <w:szCs w:val="20"/>
                <w:u w:val="none"/>
                <w:lang w:eastAsia="zh-CN"/>
              </w:rPr>
              <w:t>工作</w:t>
            </w:r>
          </w:p>
        </w:tc>
        <w:tc>
          <w:tcPr>
            <w:tcW w:w="38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自治区</w:t>
            </w:r>
            <w:r>
              <w:rPr>
                <w:rFonts w:hint="default" w:ascii="Nimbus Roman No9 L" w:hAnsi="Nimbus Roman No9 L" w:cs="Nimbus Roman No9 L"/>
                <w:b w:val="0"/>
                <w:bCs w:val="0"/>
                <w:color w:val="auto"/>
                <w:spacing w:val="0"/>
                <w:sz w:val="20"/>
                <w:szCs w:val="20"/>
                <w:u w:val="none"/>
                <w:lang w:eastAsia="zh-CN"/>
              </w:rPr>
              <w:t>（省）</w:t>
            </w:r>
            <w:r>
              <w:rPr>
                <w:rFonts w:hint="default" w:ascii="Nimbus Roman No9 L" w:hAnsi="Nimbus Roman No9 L" w:eastAsia="宋体" w:cs="Nimbus Roman No9 L"/>
                <w:b w:val="0"/>
                <w:bCs w:val="0"/>
                <w:color w:val="auto"/>
                <w:spacing w:val="0"/>
                <w:sz w:val="20"/>
                <w:szCs w:val="20"/>
                <w:u w:val="none"/>
              </w:rPr>
              <w:t>级及以上，1次加2分</w:t>
            </w:r>
          </w:p>
        </w:tc>
        <w:tc>
          <w:tcPr>
            <w:tcW w:w="700" w:type="dxa"/>
            <w:vMerge w:val="restart"/>
            <w:tcBorders>
              <w:top w:val="nil"/>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strike w:val="0"/>
                <w:color w:val="auto"/>
                <w:spacing w:val="0"/>
                <w:sz w:val="20"/>
                <w:szCs w:val="20"/>
                <w:u w:val="none"/>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color w:val="auto"/>
                <w:spacing w:val="0"/>
                <w:sz w:val="20"/>
                <w:szCs w:val="20"/>
                <w:u w:val="none"/>
                <w:lang w:val="en-US" w:eastAsia="zh-CN"/>
              </w:rPr>
              <w:t>6</w:t>
            </w:r>
          </w:p>
        </w:tc>
        <w:tc>
          <w:tcPr>
            <w:tcW w:w="1265" w:type="dxa"/>
            <w:vMerge w:val="restart"/>
            <w:tcBorders>
              <w:top w:val="nil"/>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cs="Nimbus Roman No9 L"/>
                <w:lang w:val="en-US" w:eastAsia="zh-CN"/>
              </w:rPr>
            </w:pPr>
          </w:p>
          <w:p>
            <w:pPr>
              <w:pStyle w:val="2"/>
              <w:rPr>
                <w:rFonts w:hint="default" w:ascii="Nimbus Roman No9 L" w:hAnsi="Nimbus Roman No9 L" w:cs="Nimbus Roman No9 L"/>
                <w:lang w:val="en-US" w:eastAsia="zh-CN"/>
              </w:rPr>
            </w:pPr>
          </w:p>
          <w:p>
            <w:pPr>
              <w:pStyle w:val="3"/>
              <w:rPr>
                <w:rFonts w:hint="default" w:ascii="Nimbus Roman No9 L" w:hAnsi="Nimbus Roman No9 L" w:cs="Nimbus Roman No9 L"/>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cs="Nimbus Roman No9 L"/>
                <w:lang w:val="en-US" w:eastAsia="zh-CN"/>
              </w:rPr>
            </w:pPr>
            <w:r>
              <w:rPr>
                <w:rFonts w:hint="default" w:ascii="Nimbus Roman No9 L" w:hAnsi="Nimbus Roman No9 L" w:cs="Nimbus Roman No9 L"/>
                <w:lang w:val="en-US" w:eastAsia="zh-CN"/>
              </w:rPr>
              <w:t>企业上传评价周期内的印证材料，主管部门审核</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cs="Nimbus Roman No9 L"/>
                <w:lang w:val="en-US" w:eastAsia="zh-CN"/>
              </w:rPr>
            </w:pPr>
          </w:p>
          <w:p>
            <w:pPr>
              <w:pStyle w:val="2"/>
              <w:rPr>
                <w:rFonts w:hint="default" w:ascii="Nimbus Roman No9 L" w:hAnsi="Nimbus Roman No9 L" w:cs="Nimbus Roman No9 L"/>
                <w:lang w:val="en-US" w:eastAsia="zh-CN"/>
              </w:rPr>
            </w:pPr>
          </w:p>
        </w:tc>
      </w:tr>
      <w:tr>
        <w:tblPrEx>
          <w:tblCellMar>
            <w:top w:w="0" w:type="dxa"/>
            <w:left w:w="108" w:type="dxa"/>
            <w:bottom w:w="0" w:type="dxa"/>
            <w:right w:w="108" w:type="dxa"/>
          </w:tblCellMar>
        </w:tblPrEx>
        <w:trPr>
          <w:trHeight w:val="1231" w:hRule="atLeast"/>
        </w:trPr>
        <w:tc>
          <w:tcPr>
            <w:tcW w:w="103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2070" w:type="dxa"/>
            <w:vMerge w:val="continue"/>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Nimbus Roman No9 L" w:hAnsi="Nimbus Roman No9 L" w:eastAsia="宋体" w:cs="Nimbus Roman No9 L"/>
                <w:b w:val="0"/>
                <w:bCs w:val="0"/>
                <w:color w:val="auto"/>
                <w:spacing w:val="0"/>
                <w:sz w:val="20"/>
                <w:szCs w:val="20"/>
                <w:u w:val="none"/>
              </w:rPr>
            </w:pPr>
          </w:p>
        </w:tc>
        <w:tc>
          <w:tcPr>
            <w:tcW w:w="38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地（市）级，1次加1分</w:t>
            </w:r>
          </w:p>
        </w:tc>
        <w:tc>
          <w:tcPr>
            <w:tcW w:w="700" w:type="dxa"/>
            <w:vMerge w:val="continue"/>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677" w:hRule="atLeast"/>
        </w:trPr>
        <w:tc>
          <w:tcPr>
            <w:tcW w:w="1031" w:type="dxa"/>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分类</w:t>
            </w:r>
          </w:p>
        </w:tc>
        <w:tc>
          <w:tcPr>
            <w:tcW w:w="9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评价</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内容</w:t>
            </w: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评价标准</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最高得分</w:t>
            </w:r>
          </w:p>
        </w:tc>
        <w:tc>
          <w:tcPr>
            <w:tcW w:w="12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lang w:eastAsia="zh-CN"/>
              </w:rPr>
            </w:pPr>
            <w:r>
              <w:rPr>
                <w:rFonts w:hint="default" w:ascii="Nimbus Roman No9 L" w:hAnsi="Nimbus Roman No9 L" w:eastAsia="宋体" w:cs="Nimbus Roman No9 L"/>
                <w:b/>
                <w:bCs/>
                <w:color w:val="auto"/>
                <w:spacing w:val="0"/>
                <w:sz w:val="21"/>
                <w:szCs w:val="21"/>
                <w:u w:val="none"/>
                <w:lang w:eastAsia="zh-CN"/>
              </w:rPr>
              <w:t>说明</w:t>
            </w:r>
          </w:p>
        </w:tc>
      </w:tr>
      <w:tr>
        <w:tblPrEx>
          <w:tblCellMar>
            <w:top w:w="0" w:type="dxa"/>
            <w:left w:w="108" w:type="dxa"/>
            <w:bottom w:w="0" w:type="dxa"/>
            <w:right w:w="108" w:type="dxa"/>
          </w:tblCellMar>
        </w:tblPrEx>
        <w:trPr>
          <w:trHeight w:val="1343" w:hRule="atLeast"/>
        </w:trPr>
        <w:tc>
          <w:tcPr>
            <w:tcW w:w="1031"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良</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好</w:t>
            </w:r>
            <w:r>
              <w:rPr>
                <w:rFonts w:hint="default" w:ascii="Nimbus Roman No9 L" w:hAnsi="Nimbus Roman No9 L" w:eastAsia="宋体" w:cs="Nimbus Roman No9 L"/>
                <w:b w:val="0"/>
                <w:bCs w:val="0"/>
                <w:color w:val="auto"/>
                <w:spacing w:val="0"/>
                <w:sz w:val="20"/>
                <w:szCs w:val="20"/>
                <w:u w:val="none"/>
              </w:rPr>
              <w:br w:type="textWrapping" w:clear="all"/>
            </w:r>
            <w:r>
              <w:rPr>
                <w:rFonts w:hint="default" w:ascii="Nimbus Roman No9 L" w:hAnsi="Nimbus Roman No9 L" w:eastAsia="宋体" w:cs="Nimbus Roman No9 L"/>
                <w:b w:val="0"/>
                <w:bCs w:val="0"/>
                <w:color w:val="auto"/>
                <w:spacing w:val="0"/>
                <w:sz w:val="20"/>
                <w:szCs w:val="20"/>
                <w:u w:val="none"/>
              </w:rPr>
              <w:t>信</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用</w:t>
            </w:r>
            <w:r>
              <w:rPr>
                <w:rFonts w:hint="default" w:ascii="Nimbus Roman No9 L" w:hAnsi="Nimbus Roman No9 L" w:eastAsia="宋体" w:cs="Nimbus Roman No9 L"/>
                <w:b w:val="0"/>
                <w:bCs w:val="0"/>
                <w:color w:val="auto"/>
                <w:spacing w:val="0"/>
                <w:sz w:val="20"/>
                <w:szCs w:val="20"/>
                <w:u w:val="none"/>
              </w:rPr>
              <w:br w:type="textWrapping" w:clear="all"/>
            </w:r>
            <w:r>
              <w:rPr>
                <w:rFonts w:hint="default" w:ascii="Nimbus Roman No9 L" w:hAnsi="Nimbus Roman No9 L" w:eastAsia="宋体" w:cs="Nimbus Roman No9 L"/>
                <w:b w:val="0"/>
                <w:bCs w:val="0"/>
                <w:color w:val="auto"/>
                <w:spacing w:val="0"/>
                <w:sz w:val="20"/>
                <w:szCs w:val="20"/>
                <w:u w:val="none"/>
              </w:rPr>
              <w:t>信</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息</w:t>
            </w:r>
            <w:r>
              <w:rPr>
                <w:rFonts w:hint="default" w:ascii="Nimbus Roman No9 L" w:hAnsi="Nimbus Roman No9 L" w:eastAsia="宋体" w:cs="Nimbus Roman No9 L"/>
                <w:b w:val="0"/>
                <w:bCs w:val="0"/>
                <w:color w:val="auto"/>
                <w:spacing w:val="0"/>
                <w:sz w:val="20"/>
                <w:szCs w:val="20"/>
                <w:u w:val="none"/>
              </w:rPr>
              <w:br w:type="textWrapping" w:clear="all"/>
            </w:r>
            <w:r>
              <w:rPr>
                <w:rFonts w:hint="default" w:ascii="Nimbus Roman No9 L" w:hAnsi="Nimbus Roman No9 L" w:eastAsia="宋体" w:cs="Nimbus Roman No9 L"/>
                <w:b w:val="0"/>
                <w:bCs w:val="0"/>
                <w:color w:val="auto"/>
                <w:spacing w:val="0"/>
                <w:sz w:val="20"/>
                <w:szCs w:val="20"/>
                <w:u w:val="none"/>
              </w:rPr>
              <w:t>（</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val="en-US" w:eastAsia="zh-CN"/>
              </w:rPr>
              <w:t>50</w:t>
            </w:r>
            <w:r>
              <w:rPr>
                <w:rFonts w:hint="default" w:ascii="Nimbus Roman No9 L" w:hAnsi="Nimbus Roman No9 L" w:eastAsia="宋体" w:cs="Nimbus Roman No9 L"/>
                <w:b w:val="0"/>
                <w:bCs w:val="0"/>
                <w:color w:val="auto"/>
                <w:spacing w:val="0"/>
                <w:sz w:val="20"/>
                <w:szCs w:val="20"/>
                <w:u w:val="none"/>
              </w:rPr>
              <w:t>分）</w:t>
            </w:r>
          </w:p>
        </w:tc>
        <w:tc>
          <w:tcPr>
            <w:tcW w:w="97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行业</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表现</w:t>
            </w: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企业专职专业人员被聘为</w:t>
            </w:r>
            <w:r>
              <w:rPr>
                <w:rFonts w:hint="default" w:ascii="Nimbus Roman No9 L" w:hAnsi="Nimbus Roman No9 L" w:eastAsia="宋体" w:cs="Nimbus Roman No9 L"/>
                <w:b w:val="0"/>
                <w:bCs w:val="0"/>
                <w:color w:val="auto"/>
                <w:spacing w:val="0"/>
                <w:sz w:val="20"/>
                <w:szCs w:val="20"/>
                <w:u w:val="none"/>
                <w:lang w:eastAsia="zh-CN"/>
              </w:rPr>
              <w:t>自治区</w:t>
            </w:r>
            <w:r>
              <w:rPr>
                <w:rFonts w:hint="default" w:ascii="Nimbus Roman No9 L" w:hAnsi="Nimbus Roman No9 L" w:cs="Nimbus Roman No9 L"/>
                <w:b w:val="0"/>
                <w:bCs w:val="0"/>
                <w:color w:val="auto"/>
                <w:spacing w:val="0"/>
                <w:sz w:val="20"/>
                <w:szCs w:val="20"/>
                <w:u w:val="none"/>
                <w:lang w:eastAsia="zh-CN"/>
              </w:rPr>
              <w:t>（省）级</w:t>
            </w:r>
            <w:r>
              <w:rPr>
                <w:rFonts w:hint="default" w:ascii="Nimbus Roman No9 L" w:hAnsi="Nimbus Roman No9 L" w:eastAsia="宋体" w:cs="Nimbus Roman No9 L"/>
                <w:b w:val="0"/>
                <w:bCs w:val="0"/>
                <w:color w:val="auto"/>
                <w:spacing w:val="0"/>
                <w:sz w:val="20"/>
                <w:szCs w:val="20"/>
                <w:u w:val="none"/>
              </w:rPr>
              <w:t>住房和城乡建设主管部门或行业协会造价专家库成员的，每聘用</w:t>
            </w:r>
            <w:r>
              <w:rPr>
                <w:rFonts w:hint="default" w:ascii="Nimbus Roman No9 L" w:hAnsi="Nimbus Roman No9 L" w:eastAsia="宋体" w:cs="Nimbus Roman No9 L"/>
                <w:b w:val="0"/>
                <w:bCs w:val="0"/>
                <w:color w:val="auto"/>
                <w:spacing w:val="0"/>
                <w:sz w:val="20"/>
                <w:szCs w:val="20"/>
                <w:u w:val="none"/>
                <w:lang w:val="en-US" w:eastAsia="zh-CN"/>
              </w:rPr>
              <w:t>1</w:t>
            </w:r>
            <w:r>
              <w:rPr>
                <w:rFonts w:hint="default" w:ascii="Nimbus Roman No9 L" w:hAnsi="Nimbus Roman No9 L" w:eastAsia="宋体" w:cs="Nimbus Roman No9 L"/>
                <w:b w:val="0"/>
                <w:bCs w:val="0"/>
                <w:color w:val="auto"/>
                <w:spacing w:val="0"/>
                <w:sz w:val="20"/>
                <w:szCs w:val="20"/>
                <w:u w:val="none"/>
              </w:rPr>
              <w:t>名专家加2分</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4</w:t>
            </w:r>
          </w:p>
        </w:tc>
        <w:tc>
          <w:tcPr>
            <w:tcW w:w="12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cs="Nimbus Roman No9 L"/>
                <w:b w:val="0"/>
                <w:bCs w:val="0"/>
                <w:color w:val="auto"/>
                <w:spacing w:val="0"/>
                <w:sz w:val="20"/>
                <w:szCs w:val="20"/>
                <w:u w:val="none"/>
                <w:lang w:eastAsia="zh-CN"/>
              </w:rPr>
              <w:t>企业上传主管部门或行业协会出具的证明文件</w:t>
            </w:r>
          </w:p>
        </w:tc>
      </w:tr>
      <w:tr>
        <w:tblPrEx>
          <w:tblCellMar>
            <w:top w:w="0" w:type="dxa"/>
            <w:left w:w="108" w:type="dxa"/>
            <w:bottom w:w="0" w:type="dxa"/>
            <w:right w:w="108" w:type="dxa"/>
          </w:tblCellMar>
        </w:tblPrEx>
        <w:trPr>
          <w:trHeight w:val="1052" w:hRule="atLeast"/>
        </w:trPr>
        <w:tc>
          <w:tcPr>
            <w:tcW w:w="1031"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c>
          <w:tcPr>
            <w:tcW w:w="207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企业参与中价协信用体系评价</w:t>
            </w:r>
          </w:p>
        </w:tc>
        <w:tc>
          <w:tcPr>
            <w:tcW w:w="38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参与评价，加1分</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2</w:t>
            </w:r>
          </w:p>
        </w:tc>
        <w:tc>
          <w:tcPr>
            <w:tcW w:w="1265"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企业上传中价协发放的信用评价等级证书</w:t>
            </w:r>
          </w:p>
        </w:tc>
      </w:tr>
      <w:tr>
        <w:tblPrEx>
          <w:tblCellMar>
            <w:top w:w="0" w:type="dxa"/>
            <w:left w:w="108" w:type="dxa"/>
            <w:bottom w:w="0" w:type="dxa"/>
            <w:right w:w="108" w:type="dxa"/>
          </w:tblCellMar>
        </w:tblPrEx>
        <w:trPr>
          <w:trHeight w:val="1166" w:hRule="atLeast"/>
        </w:trPr>
        <w:tc>
          <w:tcPr>
            <w:tcW w:w="1031"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207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38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获得AAA级评价加2分</w:t>
            </w: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1171" w:hRule="atLeast"/>
        </w:trPr>
        <w:tc>
          <w:tcPr>
            <w:tcW w:w="1031"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20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企业在职人员在上一年度参与自治区</w:t>
            </w:r>
            <w:r>
              <w:rPr>
                <w:rFonts w:hint="default" w:ascii="Nimbus Roman No9 L" w:hAnsi="Nimbus Roman No9 L" w:cs="Nimbus Roman No9 L"/>
                <w:b w:val="0"/>
                <w:bCs w:val="0"/>
                <w:color w:val="auto"/>
                <w:spacing w:val="0"/>
                <w:sz w:val="20"/>
                <w:szCs w:val="20"/>
                <w:u w:val="none"/>
                <w:lang w:eastAsia="zh-CN"/>
              </w:rPr>
              <w:t>（省）级</w:t>
            </w:r>
            <w:r>
              <w:rPr>
                <w:rFonts w:hint="default" w:ascii="Nimbus Roman No9 L" w:hAnsi="Nimbus Roman No9 L" w:eastAsia="宋体" w:cs="Nimbus Roman No9 L"/>
                <w:b w:val="0"/>
                <w:bCs w:val="0"/>
                <w:color w:val="auto"/>
                <w:spacing w:val="0"/>
                <w:sz w:val="20"/>
                <w:szCs w:val="20"/>
                <w:u w:val="none"/>
                <w:lang w:eastAsia="zh-CN"/>
              </w:rPr>
              <w:t>信用体系评价</w:t>
            </w:r>
          </w:p>
        </w:tc>
        <w:tc>
          <w:tcPr>
            <w:tcW w:w="38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每有</w:t>
            </w:r>
            <w:r>
              <w:rPr>
                <w:rFonts w:hint="default" w:ascii="Nimbus Roman No9 L" w:hAnsi="Nimbus Roman No9 L" w:eastAsia="宋体" w:cs="Nimbus Roman No9 L"/>
                <w:b w:val="0"/>
                <w:bCs w:val="0"/>
                <w:color w:val="auto"/>
                <w:spacing w:val="0"/>
                <w:sz w:val="20"/>
                <w:szCs w:val="20"/>
                <w:u w:val="none"/>
                <w:lang w:val="en-US" w:eastAsia="zh-CN"/>
              </w:rPr>
              <w:t>1人</w:t>
            </w:r>
            <w:r>
              <w:rPr>
                <w:rFonts w:hint="default" w:ascii="Nimbus Roman No9 L" w:hAnsi="Nimbus Roman No9 L" w:eastAsia="宋体" w:cs="Nimbus Roman No9 L"/>
                <w:b w:val="0"/>
                <w:bCs w:val="0"/>
                <w:color w:val="auto"/>
                <w:spacing w:val="0"/>
                <w:sz w:val="20"/>
                <w:szCs w:val="20"/>
                <w:u w:val="none"/>
                <w:lang w:eastAsia="zh-CN"/>
              </w:rPr>
              <w:t>获得</w:t>
            </w:r>
            <w:r>
              <w:rPr>
                <w:rFonts w:hint="default" w:ascii="Nimbus Roman No9 L" w:hAnsi="Nimbus Roman No9 L" w:eastAsia="宋体" w:cs="Nimbus Roman No9 L"/>
                <w:b w:val="0"/>
                <w:bCs w:val="0"/>
                <w:color w:val="auto"/>
                <w:spacing w:val="0"/>
                <w:sz w:val="20"/>
                <w:szCs w:val="20"/>
                <w:u w:val="none"/>
                <w:lang w:val="en-US" w:eastAsia="zh-CN"/>
              </w:rPr>
              <w:t>AAA加1分</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color w:val="auto"/>
                <w:spacing w:val="0"/>
                <w:sz w:val="20"/>
                <w:szCs w:val="20"/>
                <w:u w:val="none"/>
                <w:lang w:val="en-US" w:eastAsia="zh-CN"/>
              </w:rPr>
              <w:t>5</w:t>
            </w:r>
          </w:p>
        </w:tc>
        <w:tc>
          <w:tcPr>
            <w:tcW w:w="12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企业上传相关印证材料</w:t>
            </w:r>
          </w:p>
        </w:tc>
      </w:tr>
      <w:tr>
        <w:tblPrEx>
          <w:tblCellMar>
            <w:top w:w="0" w:type="dxa"/>
            <w:left w:w="108" w:type="dxa"/>
            <w:bottom w:w="0" w:type="dxa"/>
            <w:right w:w="108" w:type="dxa"/>
          </w:tblCellMar>
        </w:tblPrEx>
        <w:trPr>
          <w:trHeight w:val="1842" w:hRule="atLeast"/>
        </w:trPr>
        <w:tc>
          <w:tcPr>
            <w:tcW w:w="1031"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企业</w:t>
            </w:r>
            <w:r>
              <w:rPr>
                <w:rFonts w:hint="default" w:ascii="Nimbus Roman No9 L" w:hAnsi="Nimbus Roman No9 L" w:cs="Nimbus Roman No9 L"/>
                <w:b w:val="0"/>
                <w:bCs w:val="0"/>
                <w:color w:val="auto"/>
                <w:spacing w:val="0"/>
                <w:sz w:val="20"/>
                <w:szCs w:val="20"/>
                <w:u w:val="none"/>
                <w:lang w:eastAsia="zh-CN"/>
              </w:rPr>
              <w:t>人员</w:t>
            </w:r>
            <w:r>
              <w:rPr>
                <w:rFonts w:hint="default" w:ascii="Nimbus Roman No9 L" w:hAnsi="Nimbus Roman No9 L" w:eastAsia="宋体" w:cs="Nimbus Roman No9 L"/>
                <w:b w:val="0"/>
                <w:bCs w:val="0"/>
                <w:color w:val="auto"/>
                <w:spacing w:val="0"/>
                <w:sz w:val="20"/>
                <w:szCs w:val="20"/>
                <w:u w:val="none"/>
              </w:rPr>
              <w:t>在工程类刊物上发表论文的，每篇加1分</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2</w:t>
            </w:r>
          </w:p>
        </w:tc>
        <w:tc>
          <w:tcPr>
            <w:tcW w:w="12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企业上传相关印证材料，</w:t>
            </w:r>
            <w:r>
              <w:rPr>
                <w:rFonts w:hint="default" w:ascii="Nimbus Roman No9 L" w:hAnsi="Nimbus Roman No9 L" w:eastAsia="宋体" w:cs="Nimbus Roman No9 L"/>
                <w:b w:val="0"/>
                <w:bCs w:val="0"/>
                <w:color w:val="auto"/>
                <w:spacing w:val="0"/>
                <w:sz w:val="20"/>
                <w:szCs w:val="20"/>
                <w:u w:val="none"/>
              </w:rPr>
              <w:t>需体现</w:t>
            </w:r>
            <w:r>
              <w:rPr>
                <w:rFonts w:hint="default" w:ascii="Nimbus Roman No9 L" w:hAnsi="Nimbus Roman No9 L" w:eastAsia="宋体" w:cs="Nimbus Roman No9 L"/>
                <w:b w:val="0"/>
                <w:bCs w:val="0"/>
                <w:color w:val="auto"/>
                <w:spacing w:val="0"/>
                <w:sz w:val="20"/>
                <w:szCs w:val="20"/>
                <w:u w:val="none"/>
                <w:lang w:eastAsia="zh-CN"/>
              </w:rPr>
              <w:t>刊物</w:t>
            </w:r>
            <w:r>
              <w:rPr>
                <w:rFonts w:hint="default" w:ascii="Nimbus Roman No9 L" w:hAnsi="Nimbus Roman No9 L" w:eastAsia="宋体" w:cs="Nimbus Roman No9 L"/>
                <w:b w:val="0"/>
                <w:bCs w:val="0"/>
                <w:color w:val="auto"/>
                <w:spacing w:val="0"/>
                <w:sz w:val="20"/>
                <w:szCs w:val="20"/>
                <w:u w:val="none"/>
              </w:rPr>
              <w:t>封面、目录和论文首页</w:t>
            </w:r>
          </w:p>
        </w:tc>
      </w:tr>
      <w:tr>
        <w:tblPrEx>
          <w:tblCellMar>
            <w:top w:w="0" w:type="dxa"/>
            <w:left w:w="108" w:type="dxa"/>
            <w:bottom w:w="0" w:type="dxa"/>
            <w:right w:w="108" w:type="dxa"/>
          </w:tblCellMar>
        </w:tblPrEx>
        <w:trPr>
          <w:trHeight w:val="1115" w:hRule="atLeast"/>
        </w:trPr>
        <w:tc>
          <w:tcPr>
            <w:tcW w:w="1031"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5969"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outlineLvl w:val="9"/>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val="en-US" w:eastAsia="zh-CN"/>
              </w:rPr>
              <w:t>企业参加救灾、物资捐赠、助力乡村振兴、慈善公益宣传、节能减排、保护环境等活动的，每次加1分，最高得分4分</w:t>
            </w:r>
          </w:p>
        </w:tc>
        <w:tc>
          <w:tcPr>
            <w:tcW w:w="700" w:type="dxa"/>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eastAsia="zh-CN"/>
              </w:rPr>
            </w:pPr>
            <w:r>
              <w:rPr>
                <w:rFonts w:hint="default" w:ascii="Nimbus Roman No9 L" w:hAnsi="Nimbus Roman No9 L" w:cs="Nimbus Roman No9 L"/>
                <w:b w:val="0"/>
                <w:bCs w:val="0"/>
                <w:color w:val="auto"/>
                <w:spacing w:val="0"/>
                <w:sz w:val="20"/>
                <w:szCs w:val="20"/>
                <w:u w:val="none"/>
                <w:lang w:val="en-US" w:eastAsia="zh-CN"/>
              </w:rPr>
              <w:t>4</w:t>
            </w:r>
          </w:p>
        </w:tc>
        <w:tc>
          <w:tcPr>
            <w:tcW w:w="1265" w:type="dxa"/>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1182" w:hRule="atLeast"/>
        </w:trPr>
        <w:tc>
          <w:tcPr>
            <w:tcW w:w="1031"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技能</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竞赛</w:t>
            </w:r>
          </w:p>
        </w:tc>
        <w:tc>
          <w:tcPr>
            <w:tcW w:w="2070" w:type="dxa"/>
            <w:vMerge w:val="restart"/>
            <w:tcBorders>
              <w:top w:val="single" w:color="000000" w:sz="4" w:space="0"/>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企业参加住房城乡建设主管部门或造价协会组织的造价业务技能竞赛</w:t>
            </w:r>
          </w:p>
        </w:tc>
        <w:tc>
          <w:tcPr>
            <w:tcW w:w="3899"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自治区</w:t>
            </w:r>
            <w:r>
              <w:rPr>
                <w:rFonts w:hint="default" w:ascii="Nimbus Roman No9 L" w:hAnsi="Nimbus Roman No9 L" w:cs="Nimbus Roman No9 L"/>
                <w:b w:val="0"/>
                <w:bCs w:val="0"/>
                <w:color w:val="auto"/>
                <w:spacing w:val="0"/>
                <w:sz w:val="20"/>
                <w:szCs w:val="20"/>
                <w:u w:val="none"/>
                <w:lang w:eastAsia="zh-CN"/>
              </w:rPr>
              <w:t>（省）</w:t>
            </w:r>
            <w:r>
              <w:rPr>
                <w:rFonts w:hint="default" w:ascii="Nimbus Roman No9 L" w:hAnsi="Nimbus Roman No9 L" w:eastAsia="宋体" w:cs="Nimbus Roman No9 L"/>
                <w:b w:val="0"/>
                <w:bCs w:val="0"/>
                <w:color w:val="auto"/>
                <w:spacing w:val="0"/>
                <w:sz w:val="20"/>
                <w:szCs w:val="20"/>
                <w:u w:val="none"/>
                <w:lang w:eastAsia="zh-CN"/>
              </w:rPr>
              <w:t>级</w:t>
            </w:r>
            <w:r>
              <w:rPr>
                <w:rFonts w:hint="default" w:ascii="Nimbus Roman No9 L" w:hAnsi="Nimbus Roman No9 L" w:cs="Nimbus Roman No9 L"/>
                <w:b w:val="0"/>
                <w:bCs w:val="0"/>
                <w:color w:val="auto"/>
                <w:spacing w:val="0"/>
                <w:sz w:val="20"/>
                <w:szCs w:val="20"/>
                <w:u w:val="none"/>
                <w:lang w:eastAsia="zh-CN"/>
              </w:rPr>
              <w:t>及以上</w:t>
            </w:r>
            <w:r>
              <w:rPr>
                <w:rFonts w:hint="default" w:ascii="Nimbus Roman No9 L" w:hAnsi="Nimbus Roman No9 L" w:eastAsia="宋体" w:cs="Nimbus Roman No9 L"/>
                <w:b w:val="0"/>
                <w:bCs w:val="0"/>
                <w:color w:val="auto"/>
                <w:spacing w:val="0"/>
                <w:sz w:val="20"/>
                <w:szCs w:val="20"/>
                <w:u w:val="none"/>
                <w:lang w:eastAsia="zh-CN"/>
              </w:rPr>
              <w:t>团体一等奖的</w:t>
            </w:r>
            <w:r>
              <w:rPr>
                <w:rFonts w:hint="default" w:ascii="Nimbus Roman No9 L" w:hAnsi="Nimbus Roman No9 L" w:eastAsia="宋体" w:cs="Nimbus Roman No9 L"/>
                <w:b w:val="0"/>
                <w:bCs w:val="0"/>
                <w:color w:val="auto"/>
                <w:spacing w:val="0"/>
                <w:sz w:val="20"/>
                <w:szCs w:val="20"/>
                <w:u w:val="none"/>
              </w:rPr>
              <w:t>加4分</w:t>
            </w:r>
            <w:r>
              <w:rPr>
                <w:rFonts w:hint="default" w:ascii="Nimbus Roman No9 L" w:hAnsi="Nimbus Roman No9 L" w:eastAsia="宋体" w:cs="Nimbus Roman No9 L"/>
                <w:b w:val="0"/>
                <w:bCs w:val="0"/>
                <w:color w:val="auto"/>
                <w:spacing w:val="0"/>
                <w:sz w:val="20"/>
                <w:szCs w:val="20"/>
                <w:u w:val="none"/>
                <w:lang w:eastAsia="zh-CN"/>
              </w:rPr>
              <w:t>；地州</w:t>
            </w:r>
            <w:r>
              <w:rPr>
                <w:rFonts w:hint="default" w:ascii="Nimbus Roman No9 L" w:hAnsi="Nimbus Roman No9 L" w:cs="Nimbus Roman No9 L"/>
                <w:b w:val="0"/>
                <w:bCs w:val="0"/>
                <w:color w:val="auto"/>
                <w:spacing w:val="0"/>
                <w:sz w:val="20"/>
                <w:szCs w:val="20"/>
                <w:u w:val="none"/>
                <w:lang w:eastAsia="zh-CN"/>
              </w:rPr>
              <w:t>（</w:t>
            </w:r>
            <w:r>
              <w:rPr>
                <w:rFonts w:hint="default" w:ascii="Nimbus Roman No9 L" w:hAnsi="Nimbus Roman No9 L" w:eastAsia="宋体" w:cs="Nimbus Roman No9 L"/>
                <w:b w:val="0"/>
                <w:bCs w:val="0"/>
                <w:color w:val="auto"/>
                <w:spacing w:val="0"/>
                <w:sz w:val="20"/>
                <w:szCs w:val="20"/>
                <w:u w:val="none"/>
                <w:lang w:eastAsia="zh-CN"/>
              </w:rPr>
              <w:t>市</w:t>
            </w:r>
            <w:r>
              <w:rPr>
                <w:rFonts w:hint="default" w:ascii="Nimbus Roman No9 L" w:hAnsi="Nimbus Roman No9 L" w:cs="Nimbus Roman No9 L"/>
                <w:b w:val="0"/>
                <w:bCs w:val="0"/>
                <w:color w:val="auto"/>
                <w:spacing w:val="0"/>
                <w:sz w:val="20"/>
                <w:szCs w:val="20"/>
                <w:u w:val="none"/>
                <w:lang w:eastAsia="zh-CN"/>
              </w:rPr>
              <w:t>）</w:t>
            </w:r>
            <w:r>
              <w:rPr>
                <w:rFonts w:hint="default" w:ascii="Nimbus Roman No9 L" w:hAnsi="Nimbus Roman No9 L" w:eastAsia="宋体" w:cs="Nimbus Roman No9 L"/>
                <w:b w:val="0"/>
                <w:bCs w:val="0"/>
                <w:color w:val="auto"/>
                <w:spacing w:val="0"/>
                <w:sz w:val="20"/>
                <w:szCs w:val="20"/>
                <w:u w:val="none"/>
                <w:lang w:eastAsia="zh-CN"/>
              </w:rPr>
              <w:t>级团体一等奖的加</w:t>
            </w:r>
            <w:r>
              <w:rPr>
                <w:rFonts w:hint="default" w:ascii="Nimbus Roman No9 L" w:hAnsi="Nimbus Roman No9 L" w:eastAsia="宋体" w:cs="Nimbus Roman No9 L"/>
                <w:b w:val="0"/>
                <w:bCs w:val="0"/>
                <w:color w:val="auto"/>
                <w:spacing w:val="0"/>
                <w:sz w:val="20"/>
                <w:szCs w:val="20"/>
                <w:u w:val="none"/>
                <w:lang w:val="en-US" w:eastAsia="zh-CN"/>
              </w:rPr>
              <w:t>3分</w:t>
            </w:r>
          </w:p>
        </w:tc>
        <w:tc>
          <w:tcPr>
            <w:tcW w:w="700" w:type="dxa"/>
            <w:vMerge w:val="restart"/>
            <w:tcBorders>
              <w:top w:val="nil"/>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4</w:t>
            </w:r>
          </w:p>
        </w:tc>
        <w:tc>
          <w:tcPr>
            <w:tcW w:w="1265" w:type="dxa"/>
            <w:vMerge w:val="restart"/>
            <w:tcBorders>
              <w:top w:val="nil"/>
              <w:left w:val="nil"/>
              <w:bottom w:val="nil"/>
              <w:right w:val="single" w:color="000000" w:sz="4" w:space="0"/>
            </w:tcBorders>
            <w:vAlign w:val="center"/>
          </w:tcPr>
          <w:p>
            <w:pPr>
              <w:spacing w:line="240" w:lineRule="exact"/>
              <w:jc w:val="left"/>
              <w:rPr>
                <w:rFonts w:hint="default" w:ascii="Nimbus Roman No9 L" w:hAnsi="Nimbus Roman No9 L" w:cs="Nimbus Roman No9 L"/>
              </w:rPr>
            </w:pPr>
            <w:r>
              <w:rPr>
                <w:rFonts w:hint="default" w:ascii="Nimbus Roman No9 L" w:hAnsi="Nimbus Roman No9 L" w:cs="Nimbus Roman No9 L"/>
                <w:lang w:val="en-US" w:eastAsia="zh-CN"/>
              </w:rPr>
              <w:t>企业上传评价周期内的印证材料，主管部门审核</w:t>
            </w:r>
          </w:p>
          <w:p>
            <w:pPr>
              <w:pStyle w:val="3"/>
              <w:rPr>
                <w:rFonts w:hint="default" w:ascii="Nimbus Roman No9 L" w:hAnsi="Nimbus Roman No9 L" w:cs="Nimbus Roman No9 L"/>
              </w:rPr>
            </w:pPr>
          </w:p>
        </w:tc>
      </w:tr>
      <w:tr>
        <w:tblPrEx>
          <w:tblCellMar>
            <w:top w:w="0" w:type="dxa"/>
            <w:left w:w="108" w:type="dxa"/>
            <w:bottom w:w="0" w:type="dxa"/>
            <w:right w:w="108" w:type="dxa"/>
          </w:tblCellMar>
        </w:tblPrEx>
        <w:trPr>
          <w:trHeight w:val="1440" w:hRule="atLeast"/>
        </w:trPr>
        <w:tc>
          <w:tcPr>
            <w:tcW w:w="1031"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2070" w:type="dxa"/>
            <w:vMerge w:val="continue"/>
            <w:tcBorders>
              <w:top w:val="nil"/>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p>
        </w:tc>
        <w:tc>
          <w:tcPr>
            <w:tcW w:w="3899"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自治区</w:t>
            </w:r>
            <w:r>
              <w:rPr>
                <w:rFonts w:hint="default" w:ascii="Nimbus Roman No9 L" w:hAnsi="Nimbus Roman No9 L" w:cs="Nimbus Roman No9 L"/>
                <w:b w:val="0"/>
                <w:bCs w:val="0"/>
                <w:color w:val="auto"/>
                <w:spacing w:val="0"/>
                <w:sz w:val="20"/>
                <w:szCs w:val="20"/>
                <w:u w:val="none"/>
                <w:lang w:eastAsia="zh-CN"/>
              </w:rPr>
              <w:t>（省）</w:t>
            </w:r>
            <w:r>
              <w:rPr>
                <w:rFonts w:hint="default" w:ascii="Nimbus Roman No9 L" w:hAnsi="Nimbus Roman No9 L" w:eastAsia="宋体" w:cs="Nimbus Roman No9 L"/>
                <w:b w:val="0"/>
                <w:bCs w:val="0"/>
                <w:color w:val="auto"/>
                <w:spacing w:val="0"/>
                <w:sz w:val="20"/>
                <w:szCs w:val="20"/>
                <w:u w:val="none"/>
                <w:lang w:eastAsia="zh-CN"/>
              </w:rPr>
              <w:t>级</w:t>
            </w:r>
            <w:r>
              <w:rPr>
                <w:rFonts w:hint="default" w:ascii="Nimbus Roman No9 L" w:hAnsi="Nimbus Roman No9 L" w:cs="Nimbus Roman No9 L"/>
                <w:b w:val="0"/>
                <w:bCs w:val="0"/>
                <w:color w:val="auto"/>
                <w:spacing w:val="0"/>
                <w:sz w:val="20"/>
                <w:szCs w:val="20"/>
                <w:u w:val="none"/>
                <w:lang w:eastAsia="zh-CN"/>
              </w:rPr>
              <w:t>及以上</w:t>
            </w:r>
            <w:r>
              <w:rPr>
                <w:rFonts w:hint="default" w:ascii="Nimbus Roman No9 L" w:hAnsi="Nimbus Roman No9 L" w:eastAsia="宋体" w:cs="Nimbus Roman No9 L"/>
                <w:b w:val="0"/>
                <w:bCs w:val="0"/>
                <w:color w:val="auto"/>
                <w:spacing w:val="0"/>
                <w:sz w:val="20"/>
                <w:szCs w:val="20"/>
                <w:u w:val="none"/>
                <w:lang w:eastAsia="zh-CN"/>
              </w:rPr>
              <w:t>团体二等奖的</w:t>
            </w:r>
            <w:r>
              <w:rPr>
                <w:rFonts w:hint="default" w:ascii="Nimbus Roman No9 L" w:hAnsi="Nimbus Roman No9 L" w:eastAsia="宋体" w:cs="Nimbus Roman No9 L"/>
                <w:b w:val="0"/>
                <w:bCs w:val="0"/>
                <w:color w:val="auto"/>
                <w:spacing w:val="0"/>
                <w:sz w:val="20"/>
                <w:szCs w:val="20"/>
                <w:u w:val="none"/>
              </w:rPr>
              <w:t>加</w:t>
            </w:r>
            <w:r>
              <w:rPr>
                <w:rFonts w:hint="default" w:ascii="Nimbus Roman No9 L" w:hAnsi="Nimbus Roman No9 L" w:eastAsia="宋体" w:cs="Nimbus Roman No9 L"/>
                <w:b w:val="0"/>
                <w:bCs w:val="0"/>
                <w:color w:val="auto"/>
                <w:spacing w:val="0"/>
                <w:sz w:val="20"/>
                <w:szCs w:val="20"/>
                <w:u w:val="none"/>
                <w:lang w:val="en-US" w:eastAsia="zh-CN"/>
              </w:rPr>
              <w:t>3</w:t>
            </w:r>
            <w:r>
              <w:rPr>
                <w:rFonts w:hint="default" w:ascii="Nimbus Roman No9 L" w:hAnsi="Nimbus Roman No9 L" w:eastAsia="宋体" w:cs="Nimbus Roman No9 L"/>
                <w:b w:val="0"/>
                <w:bCs w:val="0"/>
                <w:color w:val="auto"/>
                <w:spacing w:val="0"/>
                <w:sz w:val="20"/>
                <w:szCs w:val="20"/>
                <w:u w:val="none"/>
              </w:rPr>
              <w:t>分</w:t>
            </w:r>
            <w:r>
              <w:rPr>
                <w:rFonts w:hint="default" w:ascii="Nimbus Roman No9 L" w:hAnsi="Nimbus Roman No9 L" w:eastAsia="宋体" w:cs="Nimbus Roman No9 L"/>
                <w:b w:val="0"/>
                <w:bCs w:val="0"/>
                <w:color w:val="auto"/>
                <w:spacing w:val="0"/>
                <w:sz w:val="20"/>
                <w:szCs w:val="20"/>
                <w:u w:val="none"/>
                <w:lang w:eastAsia="zh-CN"/>
              </w:rPr>
              <w:t>；地州</w:t>
            </w:r>
            <w:r>
              <w:rPr>
                <w:rFonts w:hint="default" w:ascii="Nimbus Roman No9 L" w:hAnsi="Nimbus Roman No9 L" w:cs="Nimbus Roman No9 L"/>
                <w:b w:val="0"/>
                <w:bCs w:val="0"/>
                <w:color w:val="auto"/>
                <w:spacing w:val="0"/>
                <w:sz w:val="20"/>
                <w:szCs w:val="20"/>
                <w:u w:val="none"/>
                <w:lang w:eastAsia="zh-CN"/>
              </w:rPr>
              <w:t>（</w:t>
            </w:r>
            <w:r>
              <w:rPr>
                <w:rFonts w:hint="default" w:ascii="Nimbus Roman No9 L" w:hAnsi="Nimbus Roman No9 L" w:eastAsia="宋体" w:cs="Nimbus Roman No9 L"/>
                <w:b w:val="0"/>
                <w:bCs w:val="0"/>
                <w:color w:val="auto"/>
                <w:spacing w:val="0"/>
                <w:sz w:val="20"/>
                <w:szCs w:val="20"/>
                <w:u w:val="none"/>
                <w:lang w:eastAsia="zh-CN"/>
              </w:rPr>
              <w:t>市</w:t>
            </w:r>
            <w:r>
              <w:rPr>
                <w:rFonts w:hint="default" w:ascii="Nimbus Roman No9 L" w:hAnsi="Nimbus Roman No9 L" w:cs="Nimbus Roman No9 L"/>
                <w:b w:val="0"/>
                <w:bCs w:val="0"/>
                <w:color w:val="auto"/>
                <w:spacing w:val="0"/>
                <w:sz w:val="20"/>
                <w:szCs w:val="20"/>
                <w:u w:val="none"/>
                <w:lang w:eastAsia="zh-CN"/>
              </w:rPr>
              <w:t>）</w:t>
            </w:r>
            <w:r>
              <w:rPr>
                <w:rFonts w:hint="default" w:ascii="Nimbus Roman No9 L" w:hAnsi="Nimbus Roman No9 L" w:eastAsia="宋体" w:cs="Nimbus Roman No9 L"/>
                <w:b w:val="0"/>
                <w:bCs w:val="0"/>
                <w:color w:val="auto"/>
                <w:spacing w:val="0"/>
                <w:sz w:val="20"/>
                <w:szCs w:val="20"/>
                <w:u w:val="none"/>
                <w:lang w:eastAsia="zh-CN"/>
              </w:rPr>
              <w:t>级团体二等奖的加</w:t>
            </w:r>
            <w:r>
              <w:rPr>
                <w:rFonts w:hint="default" w:ascii="Nimbus Roman No9 L" w:hAnsi="Nimbus Roman No9 L" w:eastAsia="宋体" w:cs="Nimbus Roman No9 L"/>
                <w:b w:val="0"/>
                <w:bCs w:val="0"/>
                <w:color w:val="auto"/>
                <w:spacing w:val="0"/>
                <w:sz w:val="20"/>
                <w:szCs w:val="20"/>
                <w:u w:val="none"/>
                <w:lang w:val="en-US" w:eastAsia="zh-CN"/>
              </w:rPr>
              <w:t>2分</w:t>
            </w:r>
          </w:p>
        </w:tc>
        <w:tc>
          <w:tcPr>
            <w:tcW w:w="700" w:type="dxa"/>
            <w:vMerge w:val="continue"/>
            <w:tcBorders>
              <w:top w:val="nil"/>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nil"/>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1236" w:hRule="atLeast"/>
        </w:trPr>
        <w:tc>
          <w:tcPr>
            <w:tcW w:w="1031"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2070" w:type="dxa"/>
            <w:vMerge w:val="continue"/>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p>
        </w:tc>
        <w:tc>
          <w:tcPr>
            <w:tcW w:w="3899"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获得其他名次</w:t>
            </w:r>
            <w:r>
              <w:rPr>
                <w:rFonts w:hint="default" w:ascii="Nimbus Roman No9 L" w:hAnsi="Nimbus Roman No9 L" w:eastAsia="宋体" w:cs="Nimbus Roman No9 L"/>
                <w:b w:val="0"/>
                <w:bCs w:val="0"/>
                <w:color w:val="auto"/>
                <w:spacing w:val="0"/>
                <w:sz w:val="20"/>
                <w:szCs w:val="20"/>
                <w:u w:val="none"/>
              </w:rPr>
              <w:t>，加</w:t>
            </w:r>
            <w:r>
              <w:rPr>
                <w:rFonts w:hint="default" w:ascii="Nimbus Roman No9 L" w:hAnsi="Nimbus Roman No9 L" w:eastAsia="宋体" w:cs="Nimbus Roman No9 L"/>
                <w:b w:val="0"/>
                <w:bCs w:val="0"/>
                <w:color w:val="auto"/>
                <w:spacing w:val="0"/>
                <w:sz w:val="20"/>
                <w:szCs w:val="20"/>
                <w:u w:val="none"/>
                <w:lang w:val="en-US" w:eastAsia="zh-CN"/>
              </w:rPr>
              <w:t>1</w:t>
            </w:r>
            <w:r>
              <w:rPr>
                <w:rFonts w:hint="default" w:ascii="Nimbus Roman No9 L" w:hAnsi="Nimbus Roman No9 L" w:eastAsia="宋体" w:cs="Nimbus Roman No9 L"/>
                <w:b w:val="0"/>
                <w:bCs w:val="0"/>
                <w:color w:val="auto"/>
                <w:spacing w:val="0"/>
                <w:sz w:val="20"/>
                <w:szCs w:val="20"/>
                <w:u w:val="none"/>
              </w:rPr>
              <w:t>分</w:t>
            </w:r>
          </w:p>
        </w:tc>
        <w:tc>
          <w:tcPr>
            <w:tcW w:w="700" w:type="dxa"/>
            <w:vMerge w:val="continue"/>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480" w:hRule="atLeast"/>
        </w:trPr>
        <w:tc>
          <w:tcPr>
            <w:tcW w:w="10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分类</w:t>
            </w:r>
          </w:p>
        </w:tc>
        <w:tc>
          <w:tcPr>
            <w:tcW w:w="9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评价</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内容</w:t>
            </w: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评价标准</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最高扣分</w:t>
            </w:r>
          </w:p>
        </w:tc>
        <w:tc>
          <w:tcPr>
            <w:tcW w:w="12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lang w:eastAsia="zh-CN"/>
              </w:rPr>
            </w:pPr>
            <w:r>
              <w:rPr>
                <w:rFonts w:hint="default" w:ascii="Nimbus Roman No9 L" w:hAnsi="Nimbus Roman No9 L" w:eastAsia="宋体" w:cs="Nimbus Roman No9 L"/>
                <w:b/>
                <w:bCs/>
                <w:color w:val="auto"/>
                <w:spacing w:val="0"/>
                <w:sz w:val="21"/>
                <w:szCs w:val="21"/>
                <w:u w:val="none"/>
                <w:lang w:eastAsia="zh-CN"/>
              </w:rPr>
              <w:t>说明</w:t>
            </w:r>
          </w:p>
        </w:tc>
      </w:tr>
      <w:tr>
        <w:tblPrEx>
          <w:tblCellMar>
            <w:top w:w="0" w:type="dxa"/>
            <w:left w:w="108" w:type="dxa"/>
            <w:bottom w:w="0" w:type="dxa"/>
            <w:right w:w="108" w:type="dxa"/>
          </w:tblCellMar>
        </w:tblPrEx>
        <w:trPr>
          <w:trHeight w:val="840" w:hRule="atLeast"/>
        </w:trPr>
        <w:tc>
          <w:tcPr>
            <w:tcW w:w="1031"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不</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良</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eastAsia="zh-CN"/>
              </w:rPr>
            </w:pPr>
            <w:r>
              <w:rPr>
                <w:rFonts w:hint="default" w:ascii="Nimbus Roman No9 L" w:hAnsi="Nimbus Roman No9 L" w:eastAsia="宋体" w:cs="Nimbus Roman No9 L"/>
                <w:b w:val="0"/>
                <w:bCs w:val="0"/>
                <w:color w:val="auto"/>
                <w:spacing w:val="0"/>
                <w:sz w:val="20"/>
                <w:szCs w:val="20"/>
                <w:u w:val="none"/>
                <w:lang w:eastAsia="zh-CN"/>
              </w:rPr>
              <w:t>信</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eastAsia="zh-CN"/>
              </w:rPr>
            </w:pPr>
            <w:r>
              <w:rPr>
                <w:rFonts w:hint="default" w:ascii="Nimbus Roman No9 L" w:hAnsi="Nimbus Roman No9 L" w:eastAsia="宋体" w:cs="Nimbus Roman No9 L"/>
                <w:b w:val="0"/>
                <w:bCs w:val="0"/>
                <w:color w:val="auto"/>
                <w:spacing w:val="0"/>
                <w:sz w:val="20"/>
                <w:szCs w:val="20"/>
                <w:u w:val="none"/>
                <w:lang w:eastAsia="zh-CN"/>
              </w:rPr>
              <w:t>用</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信</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息</w:t>
            </w:r>
          </w:p>
        </w:tc>
        <w:tc>
          <w:tcPr>
            <w:tcW w:w="976"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成果文件质量</w:t>
            </w: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shd w:val="clear" w:color="auto" w:fill="auto"/>
              </w:rPr>
            </w:pPr>
            <w:r>
              <w:rPr>
                <w:rFonts w:hint="default" w:ascii="Nimbus Roman No9 L" w:hAnsi="Nimbus Roman No9 L" w:eastAsia="宋体" w:cs="Nimbus Roman No9 L"/>
                <w:b w:val="0"/>
                <w:bCs w:val="0"/>
                <w:color w:val="auto"/>
                <w:spacing w:val="0"/>
                <w:sz w:val="20"/>
                <w:szCs w:val="20"/>
                <w:u w:val="none"/>
                <w:shd w:val="clear" w:color="auto" w:fill="auto"/>
              </w:rPr>
              <w:t>咨询合同对咨询期限、收费标准、违约责任无明确约定的，每处减0.5分</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color w:val="auto"/>
                <w:spacing w:val="0"/>
                <w:sz w:val="20"/>
                <w:szCs w:val="20"/>
                <w:u w:val="none"/>
                <w:lang w:val="en-US" w:eastAsia="zh-CN"/>
              </w:rPr>
              <w:t>2</w:t>
            </w:r>
          </w:p>
        </w:tc>
        <w:tc>
          <w:tcPr>
            <w:tcW w:w="1265"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eastAsia="zh-CN"/>
              </w:rPr>
              <w:t>主管部门</w:t>
            </w:r>
            <w:r>
              <w:rPr>
                <w:rFonts w:hint="default" w:ascii="Nimbus Roman No9 L" w:hAnsi="Nimbus Roman No9 L" w:eastAsia="宋体" w:cs="Nimbus Roman No9 L"/>
                <w:b w:val="0"/>
                <w:bCs w:val="0"/>
                <w:color w:val="auto"/>
                <w:spacing w:val="0"/>
                <w:sz w:val="20"/>
                <w:szCs w:val="20"/>
                <w:u w:val="none"/>
                <w:lang w:val="en-US" w:eastAsia="zh-CN"/>
              </w:rPr>
              <w:t>上传评价周期内抽查检查记录，按照检查结果进行扣分</w:t>
            </w:r>
          </w:p>
        </w:tc>
      </w:tr>
      <w:tr>
        <w:tblPrEx>
          <w:tblCellMar>
            <w:top w:w="0" w:type="dxa"/>
            <w:left w:w="108" w:type="dxa"/>
            <w:bottom w:w="0" w:type="dxa"/>
            <w:right w:w="108" w:type="dxa"/>
          </w:tblCellMar>
        </w:tblPrEx>
        <w:trPr>
          <w:trHeight w:val="1505" w:hRule="atLeast"/>
        </w:trPr>
        <w:tc>
          <w:tcPr>
            <w:tcW w:w="1031" w:type="dxa"/>
            <w:vMerge w:val="continue"/>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highlight w:val="none"/>
                <w:u w:val="none"/>
                <w:shd w:val="clear" w:color="auto" w:fill="auto"/>
              </w:rPr>
            </w:pPr>
            <w:r>
              <w:rPr>
                <w:rFonts w:hint="default" w:ascii="Nimbus Roman No9 L" w:hAnsi="Nimbus Roman No9 L" w:eastAsia="宋体" w:cs="Nimbus Roman No9 L"/>
                <w:b w:val="0"/>
                <w:bCs w:val="0"/>
                <w:color w:val="auto"/>
                <w:spacing w:val="0"/>
                <w:sz w:val="20"/>
                <w:szCs w:val="20"/>
                <w:highlight w:val="none"/>
                <w:u w:val="none"/>
                <w:shd w:val="clear" w:color="auto" w:fill="auto"/>
              </w:rPr>
              <w:t>咨询成果文件编制中，成果文件封面未盖章、法定代表人未</w:t>
            </w:r>
            <w:r>
              <w:rPr>
                <w:rFonts w:hint="default" w:ascii="Nimbus Roman No9 L" w:hAnsi="Nimbus Roman No9 L" w:eastAsia="宋体" w:cs="Nimbus Roman No9 L"/>
                <w:b w:val="0"/>
                <w:bCs w:val="0"/>
                <w:color w:val="auto"/>
                <w:spacing w:val="0"/>
                <w:sz w:val="20"/>
                <w:szCs w:val="20"/>
                <w:highlight w:val="none"/>
                <w:u w:val="none"/>
                <w:shd w:val="clear" w:color="auto" w:fill="auto"/>
                <w:lang w:eastAsia="zh-CN"/>
              </w:rPr>
              <w:t>在签署页</w:t>
            </w:r>
            <w:r>
              <w:rPr>
                <w:rFonts w:hint="default" w:ascii="Nimbus Roman No9 L" w:hAnsi="Nimbus Roman No9 L" w:eastAsia="宋体" w:cs="Nimbus Roman No9 L"/>
                <w:b w:val="0"/>
                <w:bCs w:val="0"/>
                <w:color w:val="auto"/>
                <w:spacing w:val="0"/>
                <w:sz w:val="20"/>
                <w:szCs w:val="20"/>
                <w:highlight w:val="none"/>
                <w:u w:val="none"/>
                <w:shd w:val="clear" w:color="auto" w:fill="auto"/>
              </w:rPr>
              <w:t>盖章或签字，每处减0.5分；承担工程造价咨询项目的编制人、审核人、审定人未在成果文件签署页、汇总表上签章，或未在其所有承担咨询业务文件的明细表上署名，每处减0.5分</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color w:val="auto"/>
                <w:spacing w:val="0"/>
                <w:sz w:val="20"/>
                <w:szCs w:val="20"/>
                <w:u w:val="none"/>
                <w:lang w:val="en-US" w:eastAsia="zh-CN"/>
              </w:rPr>
              <w:t>3</w:t>
            </w:r>
          </w:p>
        </w:tc>
        <w:tc>
          <w:tcPr>
            <w:tcW w:w="126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3293" w:hRule="atLeast"/>
        </w:trPr>
        <w:tc>
          <w:tcPr>
            <w:tcW w:w="1031" w:type="dxa"/>
            <w:vMerge w:val="continue"/>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rPr>
                <w:rFonts w:ascii="Nimbus Roman No9 L" w:hAnsi="Nimbus Roman No9 L" w:cs="Nimbus Roman No9 L"/>
              </w:rPr>
            </w:pPr>
            <w:r>
              <w:rPr>
                <w:rFonts w:hint="default" w:ascii="Nimbus Roman No9 L" w:hAnsi="Nimbus Roman No9 L" w:eastAsia="宋体" w:cs="Nimbus Roman No9 L"/>
                <w:b w:val="0"/>
                <w:bCs w:val="0"/>
                <w:color w:val="auto"/>
                <w:spacing w:val="0"/>
                <w:sz w:val="20"/>
                <w:szCs w:val="20"/>
                <w:highlight w:val="none"/>
                <w:u w:val="none"/>
                <w:shd w:val="clear" w:color="auto" w:fill="auto"/>
              </w:rPr>
              <w:t>未按工程实际编制实施方案（工作大纲），最高减1分；成果文件编制依据不完整、不正确，</w:t>
            </w:r>
            <w:r>
              <w:rPr>
                <w:rFonts w:hint="default" w:ascii="Nimbus Roman No9 L" w:hAnsi="Nimbus Roman No9 L" w:eastAsia="宋体" w:cs="Nimbus Roman No9 L"/>
                <w:b w:val="0"/>
                <w:bCs w:val="0"/>
                <w:color w:val="auto"/>
                <w:spacing w:val="0"/>
                <w:sz w:val="20"/>
                <w:szCs w:val="20"/>
                <w:highlight w:val="none"/>
                <w:u w:val="none"/>
                <w:shd w:val="clear" w:color="auto" w:fill="auto"/>
                <w:lang w:eastAsia="zh-CN"/>
              </w:rPr>
              <w:t>每处</w:t>
            </w:r>
            <w:r>
              <w:rPr>
                <w:rFonts w:hint="default" w:ascii="Nimbus Roman No9 L" w:hAnsi="Nimbus Roman No9 L" w:eastAsia="宋体" w:cs="Nimbus Roman No9 L"/>
                <w:b w:val="0"/>
                <w:bCs w:val="0"/>
                <w:color w:val="auto"/>
                <w:spacing w:val="0"/>
                <w:sz w:val="20"/>
                <w:szCs w:val="20"/>
                <w:highlight w:val="none"/>
                <w:u w:val="none"/>
                <w:shd w:val="clear" w:color="auto" w:fill="auto"/>
              </w:rPr>
              <w:t>减0.5分，最高减2分；成果文件格式不符合要求，</w:t>
            </w:r>
            <w:r>
              <w:rPr>
                <w:rFonts w:hint="default" w:ascii="Nimbus Roman No9 L" w:hAnsi="Nimbus Roman No9 L" w:eastAsia="宋体" w:cs="Nimbus Roman No9 L"/>
                <w:b w:val="0"/>
                <w:bCs w:val="0"/>
                <w:color w:val="auto"/>
                <w:spacing w:val="0"/>
                <w:sz w:val="20"/>
                <w:szCs w:val="20"/>
                <w:highlight w:val="none"/>
                <w:u w:val="none"/>
                <w:shd w:val="clear" w:color="auto" w:fill="auto"/>
                <w:lang w:eastAsia="zh-CN"/>
              </w:rPr>
              <w:t>每处</w:t>
            </w:r>
            <w:r>
              <w:rPr>
                <w:rFonts w:hint="default" w:ascii="Nimbus Roman No9 L" w:hAnsi="Nimbus Roman No9 L" w:eastAsia="宋体" w:cs="Nimbus Roman No9 L"/>
                <w:b w:val="0"/>
                <w:bCs w:val="0"/>
                <w:color w:val="auto"/>
                <w:spacing w:val="0"/>
                <w:sz w:val="20"/>
                <w:szCs w:val="20"/>
                <w:highlight w:val="none"/>
                <w:u w:val="none"/>
                <w:shd w:val="clear" w:color="auto" w:fill="auto"/>
              </w:rPr>
              <w:t>减0.5分，最高减2分；项目名称</w:t>
            </w:r>
            <w:r>
              <w:rPr>
                <w:rFonts w:hint="default" w:ascii="Nimbus Roman No9 L" w:hAnsi="Nimbus Roman No9 L" w:eastAsia="宋体" w:cs="Nimbus Roman No9 L"/>
                <w:b w:val="0"/>
                <w:bCs w:val="0"/>
                <w:color w:val="auto"/>
                <w:spacing w:val="0"/>
                <w:sz w:val="20"/>
                <w:szCs w:val="20"/>
                <w:highlight w:val="none"/>
                <w:u w:val="none"/>
                <w:shd w:val="clear" w:color="auto" w:fill="auto"/>
                <w:lang w:eastAsia="zh-CN"/>
              </w:rPr>
              <w:t>、项目编码、项目特征描述、计量单位等不符合计价、计量规范和</w:t>
            </w:r>
            <w:r>
              <w:rPr>
                <w:rFonts w:hint="eastAsia" w:ascii="Nimbus Roman No9 L" w:hAnsi="Nimbus Roman No9 L" w:cs="Nimbus Roman No9 L"/>
                <w:b w:val="0"/>
                <w:bCs w:val="0"/>
                <w:color w:val="auto"/>
                <w:spacing w:val="0"/>
                <w:sz w:val="20"/>
                <w:szCs w:val="20"/>
                <w:highlight w:val="none"/>
                <w:u w:val="none"/>
                <w:shd w:val="clear" w:color="auto" w:fill="auto"/>
                <w:lang w:eastAsia="zh-CN"/>
              </w:rPr>
              <w:t>自治区</w:t>
            </w:r>
            <w:r>
              <w:rPr>
                <w:rFonts w:hint="default" w:ascii="Nimbus Roman No9 L" w:hAnsi="Nimbus Roman No9 L" w:eastAsia="宋体" w:cs="Nimbus Roman No9 L"/>
                <w:b w:val="0"/>
                <w:bCs w:val="0"/>
                <w:color w:val="auto"/>
                <w:spacing w:val="0"/>
                <w:sz w:val="20"/>
                <w:szCs w:val="20"/>
                <w:highlight w:val="none"/>
                <w:u w:val="none"/>
                <w:shd w:val="clear" w:color="auto" w:fill="auto"/>
                <w:lang w:eastAsia="zh-CN"/>
              </w:rPr>
              <w:t>计价依据要求，工程量有误、错漏项等，每处</w:t>
            </w:r>
            <w:r>
              <w:rPr>
                <w:rFonts w:hint="default" w:ascii="Nimbus Roman No9 L" w:hAnsi="Nimbus Roman No9 L" w:eastAsia="宋体" w:cs="Nimbus Roman No9 L"/>
                <w:b w:val="0"/>
                <w:bCs w:val="0"/>
                <w:color w:val="auto"/>
                <w:spacing w:val="0"/>
                <w:sz w:val="20"/>
                <w:szCs w:val="20"/>
                <w:highlight w:val="none"/>
                <w:u w:val="none"/>
                <w:shd w:val="clear" w:color="auto" w:fill="auto"/>
              </w:rPr>
              <w:t>减0.1分，最高减3分</w:t>
            </w:r>
            <w:r>
              <w:rPr>
                <w:rFonts w:hint="default" w:ascii="Nimbus Roman No9 L" w:hAnsi="Nimbus Roman No9 L" w:cs="Nimbus Roman No9 L"/>
                <w:b w:val="0"/>
                <w:bCs w:val="0"/>
                <w:color w:val="auto"/>
                <w:spacing w:val="0"/>
                <w:sz w:val="20"/>
                <w:szCs w:val="20"/>
                <w:highlight w:val="none"/>
                <w:u w:val="none"/>
                <w:shd w:val="clear" w:color="auto" w:fill="auto"/>
                <w:lang w:val="en-US" w:eastAsia="zh-CN"/>
              </w:rPr>
              <w:t>；</w:t>
            </w:r>
          </w:p>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highlight w:val="none"/>
                <w:u w:val="none"/>
                <w:shd w:val="clear" w:color="auto" w:fill="auto"/>
              </w:rPr>
            </w:pPr>
            <w:r>
              <w:rPr>
                <w:rFonts w:hint="default" w:ascii="Nimbus Roman No9 L" w:hAnsi="Nimbus Roman No9 L" w:eastAsia="宋体" w:cs="Nimbus Roman No9 L"/>
                <w:b w:val="0"/>
                <w:bCs w:val="0"/>
                <w:color w:val="auto"/>
                <w:spacing w:val="0"/>
                <w:sz w:val="20"/>
                <w:szCs w:val="20"/>
                <w:highlight w:val="none"/>
                <w:u w:val="none"/>
                <w:shd w:val="clear" w:color="auto" w:fill="auto"/>
                <w:lang w:eastAsia="zh-CN"/>
              </w:rPr>
              <w:t>编制最高投标限价时，计价程序、取费标准未按合同约定及</w:t>
            </w:r>
            <w:r>
              <w:rPr>
                <w:rFonts w:hint="eastAsia" w:ascii="Nimbus Roman No9 L" w:hAnsi="Nimbus Roman No9 L" w:cs="Nimbus Roman No9 L"/>
                <w:b w:val="0"/>
                <w:bCs w:val="0"/>
                <w:color w:val="auto"/>
                <w:spacing w:val="0"/>
                <w:sz w:val="20"/>
                <w:szCs w:val="20"/>
                <w:highlight w:val="none"/>
                <w:u w:val="none"/>
                <w:shd w:val="clear" w:color="auto" w:fill="auto"/>
                <w:lang w:eastAsia="zh-CN"/>
              </w:rPr>
              <w:t>自治区</w:t>
            </w:r>
            <w:r>
              <w:rPr>
                <w:rFonts w:hint="default" w:ascii="Nimbus Roman No9 L" w:hAnsi="Nimbus Roman No9 L" w:eastAsia="宋体" w:cs="Nimbus Roman No9 L"/>
                <w:b w:val="0"/>
                <w:bCs w:val="0"/>
                <w:color w:val="auto"/>
                <w:spacing w:val="0"/>
                <w:sz w:val="20"/>
                <w:szCs w:val="20"/>
                <w:highlight w:val="none"/>
                <w:u w:val="none"/>
                <w:shd w:val="clear" w:color="auto" w:fill="auto"/>
                <w:lang w:eastAsia="zh-CN"/>
              </w:rPr>
              <w:t>计价依据相关规定执行，工程量漏算、错算、重算，计量单位有误等</w:t>
            </w:r>
            <w:r>
              <w:rPr>
                <w:rFonts w:hint="default" w:ascii="Nimbus Roman No9 L" w:hAnsi="Nimbus Roman No9 L" w:eastAsia="宋体" w:cs="Nimbus Roman No9 L"/>
                <w:b w:val="0"/>
                <w:bCs w:val="0"/>
                <w:color w:val="auto"/>
                <w:spacing w:val="0"/>
                <w:sz w:val="20"/>
                <w:szCs w:val="20"/>
                <w:highlight w:val="none"/>
                <w:u w:val="none"/>
                <w:shd w:val="clear" w:color="auto" w:fill="auto"/>
              </w:rPr>
              <w:t>，</w:t>
            </w:r>
            <w:r>
              <w:rPr>
                <w:rFonts w:hint="default" w:ascii="Nimbus Roman No9 L" w:hAnsi="Nimbus Roman No9 L" w:eastAsia="宋体" w:cs="Nimbus Roman No9 L"/>
                <w:b w:val="0"/>
                <w:bCs w:val="0"/>
                <w:color w:val="auto"/>
                <w:spacing w:val="0"/>
                <w:sz w:val="20"/>
                <w:szCs w:val="20"/>
                <w:highlight w:val="none"/>
                <w:u w:val="none"/>
                <w:shd w:val="clear" w:color="auto" w:fill="auto"/>
                <w:lang w:eastAsia="zh-CN"/>
              </w:rPr>
              <w:t>每处</w:t>
            </w:r>
            <w:r>
              <w:rPr>
                <w:rFonts w:hint="default" w:ascii="Nimbus Roman No9 L" w:hAnsi="Nimbus Roman No9 L" w:eastAsia="宋体" w:cs="Nimbus Roman No9 L"/>
                <w:b w:val="0"/>
                <w:bCs w:val="0"/>
                <w:color w:val="auto"/>
                <w:spacing w:val="0"/>
                <w:sz w:val="20"/>
                <w:szCs w:val="20"/>
                <w:highlight w:val="none"/>
                <w:u w:val="none"/>
                <w:shd w:val="clear" w:color="auto" w:fill="auto"/>
              </w:rPr>
              <w:t>减0.1分，最高减3分；</w:t>
            </w:r>
            <w:r>
              <w:rPr>
                <w:rFonts w:hint="default" w:ascii="Nimbus Roman No9 L" w:hAnsi="Nimbus Roman No9 L" w:eastAsia="宋体" w:cs="Nimbus Roman No9 L"/>
                <w:b w:val="0"/>
                <w:bCs w:val="0"/>
                <w:color w:val="auto"/>
                <w:spacing w:val="0"/>
                <w:sz w:val="20"/>
                <w:szCs w:val="20"/>
                <w:highlight w:val="none"/>
                <w:u w:val="none"/>
                <w:shd w:val="clear" w:color="auto" w:fill="auto"/>
                <w:lang w:eastAsia="zh-CN"/>
              </w:rPr>
              <w:t>编制工程结算成果文件时，</w:t>
            </w:r>
            <w:r>
              <w:rPr>
                <w:rFonts w:hint="default" w:ascii="Nimbus Roman No9 L" w:hAnsi="Nimbus Roman No9 L" w:eastAsia="宋体" w:cs="Nimbus Roman No9 L"/>
                <w:b w:val="0"/>
                <w:bCs w:val="0"/>
                <w:color w:val="auto"/>
                <w:spacing w:val="0"/>
                <w:sz w:val="20"/>
                <w:szCs w:val="20"/>
                <w:highlight w:val="none"/>
                <w:u w:val="none"/>
                <w:shd w:val="clear" w:color="auto" w:fill="auto"/>
                <w:lang w:val="en-US" w:eastAsia="en-US"/>
              </w:rPr>
              <w:t>设计变更、工程签证的手续不完备仍作为计价依据的</w:t>
            </w:r>
            <w:r>
              <w:rPr>
                <w:rFonts w:hint="default" w:ascii="Nimbus Roman No9 L" w:hAnsi="Nimbus Roman No9 L" w:eastAsia="宋体" w:cs="Nimbus Roman No9 L"/>
                <w:b w:val="0"/>
                <w:bCs w:val="0"/>
                <w:color w:val="auto"/>
                <w:spacing w:val="0"/>
                <w:sz w:val="20"/>
                <w:szCs w:val="20"/>
                <w:highlight w:val="none"/>
                <w:u w:val="none"/>
                <w:shd w:val="clear" w:color="auto" w:fill="auto"/>
                <w:lang w:val="en-US" w:eastAsia="zh-CN"/>
              </w:rPr>
              <w:t>，工程索赔审核的依据不充分的，</w:t>
            </w:r>
            <w:r>
              <w:rPr>
                <w:rFonts w:hint="default" w:ascii="Nimbus Roman No9 L" w:hAnsi="Nimbus Roman No9 L" w:eastAsia="宋体" w:cs="Nimbus Roman No9 L"/>
                <w:b w:val="0"/>
                <w:bCs w:val="0"/>
                <w:color w:val="auto"/>
                <w:spacing w:val="0"/>
                <w:sz w:val="20"/>
                <w:szCs w:val="20"/>
                <w:highlight w:val="none"/>
                <w:u w:val="none"/>
                <w:shd w:val="clear" w:color="auto" w:fill="auto"/>
                <w:lang w:eastAsia="zh-CN"/>
              </w:rPr>
              <w:t>每处</w:t>
            </w:r>
            <w:r>
              <w:rPr>
                <w:rFonts w:hint="default" w:ascii="Nimbus Roman No9 L" w:hAnsi="Nimbus Roman No9 L" w:eastAsia="宋体" w:cs="Nimbus Roman No9 L"/>
                <w:b w:val="0"/>
                <w:bCs w:val="0"/>
                <w:color w:val="auto"/>
                <w:spacing w:val="0"/>
                <w:sz w:val="20"/>
                <w:szCs w:val="20"/>
                <w:highlight w:val="none"/>
                <w:u w:val="none"/>
                <w:shd w:val="clear" w:color="auto" w:fill="auto"/>
              </w:rPr>
              <w:t>减0.1分，最高减3分</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color w:val="auto"/>
                <w:spacing w:val="0"/>
                <w:sz w:val="20"/>
                <w:szCs w:val="20"/>
                <w:u w:val="none"/>
                <w:lang w:val="en-US" w:eastAsia="zh-CN"/>
              </w:rPr>
              <w:t>10</w:t>
            </w:r>
          </w:p>
        </w:tc>
        <w:tc>
          <w:tcPr>
            <w:tcW w:w="126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1076" w:hRule="atLeast"/>
        </w:trPr>
        <w:tc>
          <w:tcPr>
            <w:tcW w:w="1031" w:type="dxa"/>
            <w:vMerge w:val="continue"/>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严重失信行为</w:t>
            </w: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企业法定代表人、高层管理人员及技术负责人以及其聘用的注册职业资格人员，在建设工程活动中因重大违法行为受到刑事处罚的</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直接定为C级</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val="en-US" w:eastAsia="zh-CN"/>
              </w:rPr>
              <w:t>主管部门根据平时监管情况进行扣分，上传印证材料</w:t>
            </w:r>
            <w:r>
              <w:rPr>
                <w:rFonts w:hint="default" w:ascii="Nimbus Roman No9 L" w:hAnsi="Nimbus Roman No9 L" w:cs="Nimbus Roman No9 L"/>
                <w:b w:val="0"/>
                <w:bCs w:val="0"/>
                <w:color w:val="auto"/>
                <w:spacing w:val="0"/>
                <w:sz w:val="20"/>
                <w:szCs w:val="20"/>
                <w:u w:val="none"/>
                <w:lang w:val="en-US" w:eastAsia="zh-CN"/>
              </w:rPr>
              <w:t>，以生效的法律、行政文书等为准</w:t>
            </w:r>
          </w:p>
        </w:tc>
      </w:tr>
      <w:tr>
        <w:tblPrEx>
          <w:tblCellMar>
            <w:top w:w="0" w:type="dxa"/>
            <w:left w:w="108" w:type="dxa"/>
            <w:bottom w:w="0" w:type="dxa"/>
            <w:right w:w="108" w:type="dxa"/>
          </w:tblCellMar>
        </w:tblPrEx>
        <w:trPr>
          <w:trHeight w:val="811" w:hRule="atLeast"/>
        </w:trPr>
        <w:tc>
          <w:tcPr>
            <w:tcW w:w="1031" w:type="dxa"/>
            <w:vMerge w:val="continue"/>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在建筑工程计价活动中，出具有虚假记载、误导性陈述的工程造价成果文件的</w:t>
            </w: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651" w:hRule="atLeast"/>
        </w:trPr>
        <w:tc>
          <w:tcPr>
            <w:tcW w:w="1031" w:type="dxa"/>
            <w:vMerge w:val="continue"/>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lang w:val="en-US" w:eastAsia="zh-CN" w:bidi="ar-SA"/>
              </w:rPr>
            </w:pPr>
            <w:r>
              <w:rPr>
                <w:rFonts w:hint="default" w:ascii="Nimbus Roman No9 L" w:hAnsi="Nimbus Roman No9 L" w:eastAsia="宋体" w:cs="Nimbus Roman No9 L"/>
                <w:b w:val="0"/>
                <w:bCs w:val="0"/>
                <w:color w:val="auto"/>
                <w:spacing w:val="0"/>
                <w:sz w:val="20"/>
                <w:szCs w:val="20"/>
                <w:u w:val="none"/>
              </w:rPr>
              <w:t>以给予回扣、恶意压低收费等方式进行不正当竞争</w:t>
            </w:r>
            <w:r>
              <w:rPr>
                <w:rFonts w:hint="default" w:ascii="Nimbus Roman No9 L" w:hAnsi="Nimbus Roman No9 L" w:eastAsia="宋体" w:cs="Nimbus Roman No9 L"/>
                <w:b w:val="0"/>
                <w:bCs w:val="0"/>
                <w:color w:val="auto"/>
                <w:spacing w:val="0"/>
                <w:sz w:val="20"/>
                <w:szCs w:val="20"/>
                <w:u w:val="none"/>
                <w:lang w:eastAsia="zh-CN"/>
              </w:rPr>
              <w:t>的</w:t>
            </w: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737" w:hRule="atLeast"/>
        </w:trPr>
        <w:tc>
          <w:tcPr>
            <w:tcW w:w="1031" w:type="dxa"/>
            <w:vMerge w:val="continue"/>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lang w:val="en-US" w:eastAsia="zh-CN" w:bidi="ar-SA"/>
              </w:rPr>
            </w:pPr>
            <w:r>
              <w:rPr>
                <w:rFonts w:hint="default" w:ascii="Nimbus Roman No9 L" w:hAnsi="Nimbus Roman No9 L" w:eastAsia="宋体" w:cs="Nimbus Roman No9 L"/>
                <w:b w:val="0"/>
                <w:bCs w:val="0"/>
                <w:color w:val="auto"/>
                <w:spacing w:val="0"/>
                <w:sz w:val="20"/>
                <w:szCs w:val="20"/>
                <w:u w:val="none"/>
              </w:rPr>
              <w:t>以其他单位的名义从事造价咨询活动，或允许其他企业借用本企业名义从事造价咨询活动的</w:t>
            </w: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737" w:hRule="atLeast"/>
        </w:trPr>
        <w:tc>
          <w:tcPr>
            <w:tcW w:w="1031" w:type="dxa"/>
            <w:vMerge w:val="continue"/>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lang w:val="en-US" w:eastAsia="zh-CN" w:bidi="ar-SA"/>
              </w:rPr>
            </w:pPr>
            <w:r>
              <w:rPr>
                <w:rFonts w:hint="default" w:ascii="Nimbus Roman No9 L" w:hAnsi="Nimbus Roman No9 L" w:eastAsia="宋体" w:cs="Nimbus Roman No9 L"/>
                <w:b w:val="0"/>
                <w:bCs w:val="0"/>
                <w:color w:val="auto"/>
                <w:spacing w:val="0"/>
                <w:sz w:val="20"/>
                <w:szCs w:val="20"/>
                <w:u w:val="none"/>
              </w:rPr>
              <w:t>同时接受招标人和投标人或两个以上投标人对同一工程项目的工程造价咨询业务的</w:t>
            </w: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510" w:hRule="atLeast"/>
        </w:trPr>
        <w:tc>
          <w:tcPr>
            <w:tcW w:w="1031" w:type="dxa"/>
            <w:vMerge w:val="continue"/>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lang w:val="en-US" w:eastAsia="zh-CN" w:bidi="ar-SA"/>
              </w:rPr>
            </w:pPr>
            <w:r>
              <w:rPr>
                <w:rFonts w:hint="default" w:ascii="Nimbus Roman No9 L" w:hAnsi="Nimbus Roman No9 L" w:eastAsia="宋体" w:cs="Nimbus Roman No9 L"/>
                <w:b w:val="0"/>
                <w:bCs w:val="0"/>
                <w:color w:val="auto"/>
                <w:spacing w:val="0"/>
                <w:sz w:val="20"/>
                <w:szCs w:val="20"/>
                <w:u w:val="none"/>
              </w:rPr>
              <w:t>转包承接的工程造价咨询业务</w:t>
            </w:r>
            <w:r>
              <w:rPr>
                <w:rFonts w:hint="default" w:ascii="Nimbus Roman No9 L" w:hAnsi="Nimbus Roman No9 L" w:eastAsia="宋体" w:cs="Nimbus Roman No9 L"/>
                <w:b w:val="0"/>
                <w:bCs w:val="0"/>
                <w:color w:val="auto"/>
                <w:spacing w:val="0"/>
                <w:sz w:val="20"/>
                <w:szCs w:val="20"/>
                <w:u w:val="none"/>
                <w:lang w:eastAsia="zh-CN"/>
              </w:rPr>
              <w:t>的</w:t>
            </w: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510" w:hRule="atLeast"/>
        </w:trPr>
        <w:tc>
          <w:tcPr>
            <w:tcW w:w="1031" w:type="dxa"/>
            <w:vMerge w:val="continue"/>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lang w:val="en-US" w:eastAsia="zh-CN" w:bidi="ar-SA"/>
              </w:rPr>
            </w:pPr>
            <w:r>
              <w:rPr>
                <w:rFonts w:hint="default" w:ascii="Nimbus Roman No9 L" w:hAnsi="Nimbus Roman No9 L" w:eastAsia="宋体" w:cs="Nimbus Roman No9 L"/>
                <w:b w:val="0"/>
                <w:bCs w:val="0"/>
                <w:color w:val="auto"/>
                <w:spacing w:val="0"/>
                <w:sz w:val="20"/>
                <w:szCs w:val="20"/>
                <w:u w:val="none"/>
              </w:rPr>
              <w:t>提供虚假材料协助他人在本企业申请造价工程师注册的</w:t>
            </w: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510" w:hRule="atLeast"/>
        </w:trPr>
        <w:tc>
          <w:tcPr>
            <w:tcW w:w="1031" w:type="dxa"/>
            <w:vMerge w:val="continue"/>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被司法机关纳入失信被执行人名单的</w:t>
            </w: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510" w:hRule="atLeast"/>
        </w:trPr>
        <w:tc>
          <w:tcPr>
            <w:tcW w:w="1031"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法律法规规定的其他严重失信行为</w:t>
            </w: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c>
          <w:tcPr>
            <w:tcW w:w="126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p>
        </w:tc>
      </w:tr>
      <w:tr>
        <w:tblPrEx>
          <w:tblCellMar>
            <w:top w:w="0" w:type="dxa"/>
            <w:left w:w="108" w:type="dxa"/>
            <w:bottom w:w="0" w:type="dxa"/>
            <w:right w:w="108" w:type="dxa"/>
          </w:tblCellMar>
        </w:tblPrEx>
        <w:trPr>
          <w:trHeight w:val="850" w:hRule="atLeast"/>
        </w:trPr>
        <w:tc>
          <w:tcPr>
            <w:tcW w:w="10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bCs/>
                <w:color w:val="auto"/>
                <w:spacing w:val="0"/>
                <w:sz w:val="21"/>
                <w:szCs w:val="21"/>
                <w:u w:val="none"/>
                <w:lang w:val="en-US" w:eastAsia="zh-CN" w:bidi="ar-SA"/>
              </w:rPr>
            </w:pPr>
            <w:r>
              <w:rPr>
                <w:rFonts w:hint="default" w:ascii="Nimbus Roman No9 L" w:hAnsi="Nimbus Roman No9 L" w:eastAsia="宋体" w:cs="Nimbus Roman No9 L"/>
                <w:b/>
                <w:bCs/>
                <w:color w:val="auto"/>
                <w:spacing w:val="0"/>
                <w:sz w:val="21"/>
                <w:szCs w:val="21"/>
                <w:u w:val="none"/>
              </w:rPr>
              <w:t>分类</w:t>
            </w:r>
          </w:p>
        </w:tc>
        <w:tc>
          <w:tcPr>
            <w:tcW w:w="9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bCs/>
                <w:color w:val="auto"/>
                <w:spacing w:val="0"/>
                <w:sz w:val="21"/>
                <w:szCs w:val="21"/>
                <w:u w:val="none"/>
              </w:rPr>
            </w:pPr>
            <w:r>
              <w:rPr>
                <w:rFonts w:hint="default" w:ascii="Nimbus Roman No9 L" w:hAnsi="Nimbus Roman No9 L" w:eastAsia="宋体" w:cs="Nimbus Roman No9 L"/>
                <w:b/>
                <w:bCs/>
                <w:color w:val="auto"/>
                <w:spacing w:val="0"/>
                <w:sz w:val="21"/>
                <w:szCs w:val="21"/>
                <w:u w:val="none"/>
              </w:rPr>
              <w:t>评价</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bCs/>
                <w:color w:val="auto"/>
                <w:spacing w:val="0"/>
                <w:sz w:val="21"/>
                <w:szCs w:val="21"/>
                <w:u w:val="none"/>
                <w:lang w:val="en-US" w:eastAsia="zh-CN" w:bidi="ar-SA"/>
              </w:rPr>
            </w:pPr>
            <w:r>
              <w:rPr>
                <w:rFonts w:hint="default" w:ascii="Nimbus Roman No9 L" w:hAnsi="Nimbus Roman No9 L" w:eastAsia="宋体" w:cs="Nimbus Roman No9 L"/>
                <w:b/>
                <w:bCs/>
                <w:color w:val="auto"/>
                <w:spacing w:val="0"/>
                <w:sz w:val="21"/>
                <w:szCs w:val="21"/>
                <w:u w:val="none"/>
              </w:rPr>
              <w:t>内容</w:t>
            </w: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bCs/>
                <w:color w:val="auto"/>
                <w:spacing w:val="0"/>
                <w:sz w:val="21"/>
                <w:szCs w:val="21"/>
                <w:u w:val="none"/>
                <w:lang w:val="en-US" w:eastAsia="zh-CN" w:bidi="ar-SA"/>
              </w:rPr>
            </w:pPr>
            <w:r>
              <w:rPr>
                <w:rFonts w:hint="default" w:ascii="Nimbus Roman No9 L" w:hAnsi="Nimbus Roman No9 L" w:eastAsia="宋体" w:cs="Nimbus Roman No9 L"/>
                <w:b/>
                <w:bCs/>
                <w:color w:val="auto"/>
                <w:spacing w:val="0"/>
                <w:sz w:val="21"/>
                <w:szCs w:val="21"/>
                <w:u w:val="none"/>
              </w:rPr>
              <w:t>评价标准</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bCs/>
                <w:color w:val="auto"/>
                <w:spacing w:val="0"/>
                <w:sz w:val="21"/>
                <w:szCs w:val="21"/>
                <w:u w:val="none"/>
                <w:lang w:val="en-US" w:eastAsia="zh-CN" w:bidi="ar-SA"/>
              </w:rPr>
            </w:pPr>
            <w:r>
              <w:rPr>
                <w:rFonts w:hint="default" w:ascii="Nimbus Roman No9 L" w:hAnsi="Nimbus Roman No9 L" w:eastAsia="宋体" w:cs="Nimbus Roman No9 L"/>
                <w:b/>
                <w:bCs/>
                <w:color w:val="auto"/>
                <w:spacing w:val="0"/>
                <w:sz w:val="21"/>
                <w:szCs w:val="21"/>
                <w:u w:val="none"/>
              </w:rPr>
              <w:t>最高扣分</w:t>
            </w:r>
          </w:p>
        </w:tc>
        <w:tc>
          <w:tcPr>
            <w:tcW w:w="1265" w:type="dxa"/>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auto"/>
                <w:spacing w:val="0"/>
                <w:sz w:val="21"/>
                <w:szCs w:val="21"/>
                <w:u w:val="none"/>
                <w:lang w:val="en-US" w:eastAsia="zh-CN" w:bidi="ar-SA"/>
              </w:rPr>
            </w:pPr>
            <w:r>
              <w:rPr>
                <w:rFonts w:hint="default" w:ascii="Nimbus Roman No9 L" w:hAnsi="Nimbus Roman No9 L" w:eastAsia="宋体" w:cs="Nimbus Roman No9 L"/>
                <w:b/>
                <w:bCs/>
                <w:color w:val="auto"/>
                <w:spacing w:val="0"/>
                <w:sz w:val="21"/>
                <w:szCs w:val="21"/>
                <w:u w:val="none"/>
                <w:lang w:eastAsia="zh-CN"/>
              </w:rPr>
              <w:t>说明</w:t>
            </w:r>
          </w:p>
        </w:tc>
      </w:tr>
      <w:tr>
        <w:tblPrEx>
          <w:tblCellMar>
            <w:top w:w="0" w:type="dxa"/>
            <w:left w:w="108" w:type="dxa"/>
            <w:bottom w:w="0" w:type="dxa"/>
            <w:right w:w="108" w:type="dxa"/>
          </w:tblCellMar>
        </w:tblPrEx>
        <w:trPr>
          <w:trHeight w:val="850" w:hRule="atLeast"/>
        </w:trPr>
        <w:tc>
          <w:tcPr>
            <w:tcW w:w="1031"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不</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良</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eastAsia="zh-CN"/>
              </w:rPr>
            </w:pPr>
            <w:r>
              <w:rPr>
                <w:rFonts w:hint="default" w:ascii="Nimbus Roman No9 L" w:hAnsi="Nimbus Roman No9 L" w:eastAsia="宋体" w:cs="Nimbus Roman No9 L"/>
                <w:b w:val="0"/>
                <w:bCs w:val="0"/>
                <w:color w:val="auto"/>
                <w:spacing w:val="0"/>
                <w:sz w:val="20"/>
                <w:szCs w:val="20"/>
                <w:u w:val="none"/>
                <w:lang w:eastAsia="zh-CN"/>
              </w:rPr>
              <w:t>信</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eastAsia="zh-CN"/>
              </w:rPr>
            </w:pPr>
            <w:r>
              <w:rPr>
                <w:rFonts w:hint="default" w:ascii="Nimbus Roman No9 L" w:hAnsi="Nimbus Roman No9 L" w:eastAsia="宋体" w:cs="Nimbus Roman No9 L"/>
                <w:b w:val="0"/>
                <w:bCs w:val="0"/>
                <w:color w:val="auto"/>
                <w:spacing w:val="0"/>
                <w:sz w:val="20"/>
                <w:szCs w:val="20"/>
                <w:u w:val="none"/>
                <w:lang w:eastAsia="zh-CN"/>
              </w:rPr>
              <w:t>用</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信</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息</w:t>
            </w:r>
          </w:p>
        </w:tc>
        <w:tc>
          <w:tcPr>
            <w:tcW w:w="97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eastAsia="zh-CN"/>
              </w:rPr>
            </w:pPr>
            <w:r>
              <w:rPr>
                <w:rFonts w:hint="default" w:ascii="Nimbus Roman No9 L" w:hAnsi="Nimbus Roman No9 L" w:eastAsia="宋体" w:cs="Nimbus Roman No9 L"/>
                <w:b w:val="0"/>
                <w:bCs w:val="0"/>
                <w:color w:val="auto"/>
                <w:spacing w:val="0"/>
                <w:sz w:val="20"/>
                <w:szCs w:val="20"/>
                <w:u w:val="none"/>
                <w:lang w:eastAsia="zh-CN"/>
              </w:rPr>
              <w:t>企业市场行为</w:t>
            </w: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rPr>
              <w:t>企业未按照要求提供造价工程师信用档案信息的</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rPr>
            </w:pPr>
            <w:r>
              <w:rPr>
                <w:rFonts w:hint="default" w:ascii="Nimbus Roman No9 L" w:hAnsi="Nimbus Roman No9 L" w:eastAsia="宋体" w:cs="Nimbus Roman No9 L"/>
                <w:b w:val="0"/>
                <w:bCs w:val="0"/>
                <w:color w:val="auto"/>
                <w:spacing w:val="0"/>
                <w:sz w:val="20"/>
                <w:szCs w:val="20"/>
                <w:u w:val="none"/>
                <w:lang w:val="en-US" w:eastAsia="zh-CN"/>
              </w:rPr>
              <w:t>2</w:t>
            </w:r>
            <w:r>
              <w:rPr>
                <w:rFonts w:hint="default" w:ascii="Nimbus Roman No9 L" w:hAnsi="Nimbus Roman No9 L" w:eastAsia="宋体" w:cs="Nimbus Roman No9 L"/>
                <w:b w:val="0"/>
                <w:bCs w:val="0"/>
                <w:color w:val="auto"/>
                <w:spacing w:val="0"/>
                <w:sz w:val="20"/>
                <w:szCs w:val="20"/>
                <w:u w:val="none"/>
              </w:rPr>
              <w:t>0</w:t>
            </w:r>
          </w:p>
        </w:tc>
        <w:tc>
          <w:tcPr>
            <w:tcW w:w="1265"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tabs>
                <w:tab w:val="left" w:pos="287"/>
              </w:tabs>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color w:val="auto"/>
                <w:spacing w:val="0"/>
                <w:sz w:val="20"/>
                <w:szCs w:val="20"/>
                <w:u w:val="none"/>
                <w:lang w:val="en-US" w:eastAsia="zh-CN"/>
              </w:rPr>
              <w:t>主管部门根据平时监管情况进行扣分，上传印证材料</w:t>
            </w:r>
            <w:r>
              <w:rPr>
                <w:rFonts w:hint="default" w:ascii="Nimbus Roman No9 L" w:hAnsi="Nimbus Roman No9 L" w:cs="Nimbus Roman No9 L"/>
                <w:b w:val="0"/>
                <w:bCs w:val="0"/>
                <w:color w:val="auto"/>
                <w:spacing w:val="0"/>
                <w:sz w:val="20"/>
                <w:szCs w:val="20"/>
                <w:u w:val="none"/>
                <w:lang w:val="en-US" w:eastAsia="zh-CN"/>
              </w:rPr>
              <w:t>，以生效的法律、行政文书等为准</w:t>
            </w:r>
          </w:p>
        </w:tc>
      </w:tr>
      <w:tr>
        <w:tblPrEx>
          <w:tblCellMar>
            <w:top w:w="0" w:type="dxa"/>
            <w:left w:w="108" w:type="dxa"/>
            <w:bottom w:w="0" w:type="dxa"/>
            <w:right w:w="108" w:type="dxa"/>
          </w:tblCellMar>
        </w:tblPrEx>
        <w:trPr>
          <w:trHeight w:val="850" w:hRule="atLeast"/>
        </w:trPr>
        <w:tc>
          <w:tcPr>
            <w:tcW w:w="1031" w:type="dxa"/>
            <w:vMerge w:val="continue"/>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lang w:val="en" w:eastAsia="zh-CN"/>
              </w:rPr>
            </w:pPr>
            <w:r>
              <w:rPr>
                <w:rFonts w:hint="default" w:ascii="Nimbus Roman No9 L" w:hAnsi="Nimbus Roman No9 L" w:eastAsia="宋体" w:cs="Nimbus Roman No9 L"/>
                <w:b w:val="0"/>
                <w:bCs w:val="0"/>
                <w:color w:val="auto"/>
                <w:spacing w:val="0"/>
                <w:sz w:val="20"/>
                <w:szCs w:val="20"/>
                <w:u w:val="none"/>
                <w:lang w:val="en" w:eastAsia="zh-CN"/>
              </w:rPr>
              <w:t>未按规定上报行业统计报表的</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color w:val="auto"/>
                <w:spacing w:val="0"/>
                <w:sz w:val="20"/>
                <w:szCs w:val="20"/>
                <w:u w:val="none"/>
                <w:lang w:val="en-US" w:eastAsia="zh-CN"/>
              </w:rPr>
              <w:t>20</w:t>
            </w:r>
          </w:p>
        </w:tc>
        <w:tc>
          <w:tcPr>
            <w:tcW w:w="126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val="en-US" w:eastAsia="zh-CN"/>
              </w:rPr>
            </w:pPr>
          </w:p>
        </w:tc>
      </w:tr>
      <w:tr>
        <w:tblPrEx>
          <w:tblCellMar>
            <w:top w:w="0" w:type="dxa"/>
            <w:left w:w="108" w:type="dxa"/>
            <w:bottom w:w="0" w:type="dxa"/>
            <w:right w:w="108" w:type="dxa"/>
          </w:tblCellMar>
        </w:tblPrEx>
        <w:trPr>
          <w:trHeight w:val="850" w:hRule="atLeast"/>
        </w:trPr>
        <w:tc>
          <w:tcPr>
            <w:tcW w:w="1031" w:type="dxa"/>
            <w:vMerge w:val="continue"/>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lang w:val="en" w:eastAsia="zh-CN"/>
              </w:rPr>
            </w:pPr>
            <w:r>
              <w:rPr>
                <w:rFonts w:hint="default" w:ascii="Nimbus Roman No9 L" w:hAnsi="Nimbus Roman No9 L" w:eastAsia="宋体" w:cs="Nimbus Roman No9 L"/>
                <w:b w:val="0"/>
                <w:bCs w:val="0"/>
                <w:color w:val="auto"/>
                <w:spacing w:val="0"/>
                <w:sz w:val="20"/>
                <w:szCs w:val="20"/>
                <w:u w:val="none"/>
                <w:lang w:val="en" w:eastAsia="zh-CN"/>
              </w:rPr>
              <w:t>情节严重，受到罚款及其他行政处罚的</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cs="Nimbus Roman No9 L"/>
                <w:b w:val="0"/>
                <w:bCs w:val="0"/>
                <w:color w:val="auto"/>
                <w:spacing w:val="0"/>
                <w:sz w:val="20"/>
                <w:szCs w:val="20"/>
                <w:u w:val="none"/>
                <w:lang w:val="en-US" w:eastAsia="zh-CN"/>
              </w:rPr>
              <w:t>20</w:t>
            </w:r>
          </w:p>
        </w:tc>
        <w:tc>
          <w:tcPr>
            <w:tcW w:w="126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val="en-US" w:eastAsia="zh-CN"/>
              </w:rPr>
            </w:pPr>
          </w:p>
        </w:tc>
      </w:tr>
      <w:tr>
        <w:tblPrEx>
          <w:tblCellMar>
            <w:top w:w="0" w:type="dxa"/>
            <w:left w:w="108" w:type="dxa"/>
            <w:bottom w:w="0" w:type="dxa"/>
            <w:right w:w="108" w:type="dxa"/>
          </w:tblCellMar>
        </w:tblPrEx>
        <w:trPr>
          <w:trHeight w:val="850" w:hRule="atLeast"/>
        </w:trPr>
        <w:tc>
          <w:tcPr>
            <w:tcW w:w="1031" w:type="dxa"/>
            <w:vMerge w:val="continue"/>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lang w:val="en" w:eastAsia="zh-CN"/>
              </w:rPr>
            </w:pPr>
            <w:r>
              <w:rPr>
                <w:rFonts w:hint="default" w:ascii="Nimbus Roman No9 L" w:hAnsi="Nimbus Roman No9 L" w:eastAsia="宋体" w:cs="Nimbus Roman No9 L"/>
                <w:b w:val="0"/>
                <w:bCs w:val="0"/>
                <w:color w:val="auto"/>
                <w:spacing w:val="0"/>
                <w:sz w:val="20"/>
                <w:szCs w:val="20"/>
                <w:u w:val="none"/>
                <w:lang w:val="en" w:eastAsia="zh-CN"/>
              </w:rPr>
              <w:t>受到警告、通报批评行政处罚的</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cs="Nimbus Roman No9 L"/>
                <w:b w:val="0"/>
                <w:bCs w:val="0"/>
                <w:color w:val="auto"/>
                <w:spacing w:val="0"/>
                <w:sz w:val="20"/>
                <w:szCs w:val="20"/>
                <w:u w:val="none"/>
                <w:lang w:val="en-US" w:eastAsia="zh-CN"/>
              </w:rPr>
              <w:t>10</w:t>
            </w:r>
          </w:p>
        </w:tc>
        <w:tc>
          <w:tcPr>
            <w:tcW w:w="126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val="en-US" w:eastAsia="zh-CN"/>
              </w:rPr>
            </w:pPr>
          </w:p>
        </w:tc>
      </w:tr>
      <w:tr>
        <w:tblPrEx>
          <w:tblCellMar>
            <w:top w:w="0" w:type="dxa"/>
            <w:left w:w="108" w:type="dxa"/>
            <w:bottom w:w="0" w:type="dxa"/>
            <w:right w:w="108" w:type="dxa"/>
          </w:tblCellMar>
        </w:tblPrEx>
        <w:trPr>
          <w:trHeight w:val="850" w:hRule="atLeast"/>
        </w:trPr>
        <w:tc>
          <w:tcPr>
            <w:tcW w:w="1031"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auto"/>
                <w:spacing w:val="0"/>
                <w:sz w:val="20"/>
                <w:szCs w:val="20"/>
                <w:u w:val="none"/>
              </w:rPr>
            </w:pPr>
          </w:p>
        </w:tc>
        <w:tc>
          <w:tcPr>
            <w:tcW w:w="596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auto"/>
                <w:spacing w:val="0"/>
                <w:sz w:val="20"/>
                <w:szCs w:val="20"/>
                <w:u w:val="none"/>
                <w:lang w:val="en" w:eastAsia="zh-CN"/>
              </w:rPr>
            </w:pPr>
            <w:r>
              <w:rPr>
                <w:rFonts w:hint="default" w:ascii="Nimbus Roman No9 L" w:hAnsi="Nimbus Roman No9 L" w:eastAsia="宋体" w:cs="Nimbus Roman No9 L"/>
                <w:b w:val="0"/>
                <w:bCs w:val="0"/>
                <w:color w:val="auto"/>
                <w:spacing w:val="0"/>
                <w:sz w:val="20"/>
                <w:szCs w:val="20"/>
                <w:u w:val="none"/>
                <w:lang w:val="en" w:eastAsia="zh-CN"/>
              </w:rPr>
              <w:t>在工商、税务、审计、司法机关等部门有其他不良信用记录的</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val="en-US" w:eastAsia="zh-CN"/>
              </w:rPr>
            </w:pPr>
            <w:r>
              <w:rPr>
                <w:rFonts w:hint="default" w:ascii="Nimbus Roman No9 L" w:hAnsi="Nimbus Roman No9 L" w:eastAsia="宋体" w:cs="Nimbus Roman No9 L"/>
                <w:b w:val="0"/>
                <w:bCs w:val="0"/>
                <w:color w:val="auto"/>
                <w:spacing w:val="0"/>
                <w:sz w:val="20"/>
                <w:szCs w:val="20"/>
                <w:u w:val="none"/>
                <w:lang w:val="en-US" w:eastAsia="zh-CN"/>
              </w:rPr>
              <w:t>10</w:t>
            </w:r>
          </w:p>
        </w:tc>
        <w:tc>
          <w:tcPr>
            <w:tcW w:w="126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auto"/>
                <w:spacing w:val="0"/>
                <w:sz w:val="20"/>
                <w:szCs w:val="20"/>
                <w:u w:val="none"/>
                <w:lang w:val="en-US" w:eastAsia="zh-CN"/>
              </w:rPr>
            </w:pPr>
          </w:p>
        </w:tc>
      </w:tr>
    </w:tbl>
    <w:p/>
    <w:p>
      <w:pPr>
        <w:pStyle w:val="3"/>
        <w:ind w:left="-840" w:leftChars="-400" w:firstLine="300" w:firstLineChars="100"/>
        <w:rPr>
          <w:rFonts w:hint="default" w:eastAsia="宋体"/>
          <w:lang w:val="en-US" w:eastAsia="zh-CN"/>
        </w:rPr>
      </w:pPr>
      <w:r>
        <w:rPr>
          <w:rFonts w:hint="eastAsia"/>
          <w:lang w:eastAsia="zh-CN"/>
        </w:rPr>
        <w:t>检查人：</w:t>
      </w:r>
      <w:r>
        <w:rPr>
          <w:rFonts w:hint="eastAsia"/>
          <w:lang w:val="en-US" w:eastAsia="zh-CN"/>
        </w:rPr>
        <w:t xml:space="preserve">                被检查人：                日期：</w:t>
      </w:r>
    </w:p>
    <w:p>
      <w:pPr>
        <w:pStyle w:val="2"/>
      </w:pPr>
    </w:p>
    <w:p>
      <w:pPr>
        <w:pStyle w:val="3"/>
      </w:pPr>
    </w:p>
    <w:p>
      <w:pPr>
        <w:pStyle w:val="2"/>
      </w:pPr>
    </w:p>
    <w:p>
      <w:pPr>
        <w:pStyle w:val="3"/>
      </w:pPr>
    </w:p>
    <w:p>
      <w:pPr>
        <w:pStyle w:val="2"/>
      </w:pPr>
    </w:p>
    <w:p>
      <w:pPr>
        <w:pStyle w:val="3"/>
      </w:pPr>
    </w:p>
    <w:p>
      <w:pPr>
        <w:pStyle w:val="2"/>
      </w:pPr>
    </w:p>
    <w:p>
      <w:pPr>
        <w:pStyle w:val="3"/>
      </w:pPr>
    </w:p>
    <w:p>
      <w:pPr>
        <w:pStyle w:val="2"/>
      </w:pPr>
    </w:p>
    <w:p>
      <w:pPr>
        <w:pStyle w:val="3"/>
      </w:pPr>
    </w:p>
    <w:p>
      <w:pPr>
        <w:pStyle w:val="2"/>
      </w:pPr>
    </w:p>
    <w:p>
      <w:pPr>
        <w:pStyle w:val="3"/>
      </w:pPr>
    </w:p>
    <w:tbl>
      <w:tblPr>
        <w:tblStyle w:val="4"/>
        <w:tblpPr w:leftFromText="180" w:rightFromText="180" w:vertAnchor="text" w:horzAnchor="page" w:tblpX="1037" w:tblpY="-7"/>
        <w:tblOverlap w:val="never"/>
        <w:tblW w:w="9855" w:type="dxa"/>
        <w:tblInd w:w="0" w:type="dxa"/>
        <w:tblLayout w:type="fixed"/>
        <w:tblCellMar>
          <w:top w:w="0" w:type="dxa"/>
          <w:left w:w="108" w:type="dxa"/>
          <w:bottom w:w="0" w:type="dxa"/>
          <w:right w:w="108" w:type="dxa"/>
        </w:tblCellMar>
      </w:tblPr>
      <w:tblGrid>
        <w:gridCol w:w="960"/>
        <w:gridCol w:w="1125"/>
        <w:gridCol w:w="2388"/>
        <w:gridCol w:w="2952"/>
        <w:gridCol w:w="750"/>
        <w:gridCol w:w="1680"/>
      </w:tblGrid>
      <w:tr>
        <w:tblPrEx>
          <w:tblCellMar>
            <w:top w:w="0" w:type="dxa"/>
            <w:left w:w="108" w:type="dxa"/>
            <w:bottom w:w="0" w:type="dxa"/>
            <w:right w:w="108" w:type="dxa"/>
          </w:tblCellMar>
        </w:tblPrEx>
        <w:trPr>
          <w:trHeight w:val="450" w:hRule="atLeast"/>
        </w:trPr>
        <w:tc>
          <w:tcPr>
            <w:tcW w:w="9855" w:type="dxa"/>
            <w:gridSpan w:val="6"/>
            <w:tcBorders>
              <w:top w:val="nil"/>
              <w:left w:val="nil"/>
              <w:bottom w:val="single" w:color="000000" w:sz="4" w:space="0"/>
              <w:right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Nimbus Roman No9 L" w:hAnsi="Nimbus Roman No9 L" w:eastAsia="方正小标宋简体" w:cs="Nimbus Roman No9 L"/>
                <w:color w:val="000000"/>
                <w:spacing w:val="0"/>
                <w:sz w:val="40"/>
                <w:szCs w:val="40"/>
                <w:u w:val="none"/>
              </w:rPr>
            </w:pPr>
            <w:r>
              <w:rPr>
                <w:rFonts w:hint="default" w:ascii="Nimbus Roman No9 L" w:hAnsi="Nimbus Roman No9 L" w:eastAsia="方正小标宋简体" w:cs="Nimbus Roman No9 L"/>
                <w:color w:val="000000"/>
                <w:spacing w:val="0"/>
                <w:sz w:val="40"/>
                <w:szCs w:val="40"/>
                <w:u w:val="none"/>
                <w:lang w:eastAsia="zh-CN"/>
              </w:rPr>
              <w:t>自治区</w:t>
            </w:r>
            <w:r>
              <w:rPr>
                <w:rFonts w:hint="default" w:ascii="Nimbus Roman No9 L" w:hAnsi="Nimbus Roman No9 L" w:eastAsia="方正小标宋简体" w:cs="Nimbus Roman No9 L"/>
                <w:color w:val="000000"/>
                <w:spacing w:val="0"/>
                <w:sz w:val="40"/>
                <w:szCs w:val="40"/>
                <w:u w:val="none"/>
              </w:rPr>
              <w:t>工程造价从业人员（注册造价工程师）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Nimbus Roman No9 L" w:hAnsi="Nimbus Roman No9 L" w:eastAsia="方正小标宋简体" w:cs="Nimbus Roman No9 L"/>
                <w:color w:val="000000"/>
                <w:spacing w:val="0"/>
                <w:sz w:val="40"/>
                <w:szCs w:val="40"/>
                <w:u w:val="none"/>
                <w:lang w:eastAsia="zh-CN"/>
              </w:rPr>
            </w:pPr>
            <w:r>
              <w:rPr>
                <w:rFonts w:hint="default" w:ascii="Nimbus Roman No9 L" w:hAnsi="Nimbus Roman No9 L" w:eastAsia="方正小标宋简体" w:cs="Nimbus Roman No9 L"/>
                <w:color w:val="000000"/>
                <w:spacing w:val="0"/>
                <w:sz w:val="40"/>
                <w:szCs w:val="40"/>
                <w:u w:val="none"/>
              </w:rPr>
              <w:t>信用信息评价标准</w:t>
            </w:r>
          </w:p>
        </w:tc>
      </w:tr>
      <w:tr>
        <w:tblPrEx>
          <w:tblCellMar>
            <w:top w:w="0" w:type="dxa"/>
            <w:left w:w="108" w:type="dxa"/>
            <w:bottom w:w="0" w:type="dxa"/>
            <w:right w:w="108" w:type="dxa"/>
          </w:tblCellMar>
        </w:tblPrEx>
        <w:trPr>
          <w:trHeight w:val="595"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bCs/>
                <w:color w:val="000000"/>
                <w:spacing w:val="0"/>
                <w:sz w:val="21"/>
                <w:szCs w:val="21"/>
                <w:u w:val="none"/>
              </w:rPr>
            </w:pPr>
            <w:r>
              <w:rPr>
                <w:rFonts w:hint="default" w:ascii="Nimbus Roman No9 L" w:hAnsi="Nimbus Roman No9 L" w:eastAsia="宋体" w:cs="Nimbus Roman No9 L"/>
                <w:b/>
                <w:bCs/>
                <w:color w:val="000000"/>
                <w:spacing w:val="0"/>
                <w:sz w:val="21"/>
                <w:szCs w:val="21"/>
                <w:u w:val="none"/>
              </w:rPr>
              <w:t>分类</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bCs/>
                <w:color w:val="000000"/>
                <w:spacing w:val="0"/>
                <w:sz w:val="21"/>
                <w:szCs w:val="21"/>
                <w:u w:val="none"/>
              </w:rPr>
            </w:pPr>
            <w:r>
              <w:rPr>
                <w:rFonts w:hint="default" w:ascii="Nimbus Roman No9 L" w:hAnsi="Nimbus Roman No9 L" w:eastAsia="宋体" w:cs="Nimbus Roman No9 L"/>
                <w:b/>
                <w:bCs/>
                <w:color w:val="000000"/>
                <w:spacing w:val="0"/>
                <w:sz w:val="21"/>
                <w:szCs w:val="21"/>
                <w:u w:val="none"/>
              </w:rPr>
              <w:t>评价</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bCs/>
                <w:color w:val="000000"/>
                <w:spacing w:val="0"/>
                <w:sz w:val="21"/>
                <w:szCs w:val="21"/>
                <w:u w:val="none"/>
              </w:rPr>
            </w:pPr>
            <w:r>
              <w:rPr>
                <w:rFonts w:hint="default" w:ascii="Nimbus Roman No9 L" w:hAnsi="Nimbus Roman No9 L" w:eastAsia="宋体" w:cs="Nimbus Roman No9 L"/>
                <w:b/>
                <w:bCs/>
                <w:color w:val="000000"/>
                <w:spacing w:val="0"/>
                <w:sz w:val="21"/>
                <w:szCs w:val="21"/>
                <w:u w:val="none"/>
              </w:rPr>
              <w:t>内容</w:t>
            </w: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bCs/>
                <w:color w:val="000000"/>
                <w:spacing w:val="0"/>
                <w:sz w:val="21"/>
                <w:szCs w:val="21"/>
                <w:u w:val="none"/>
              </w:rPr>
            </w:pPr>
            <w:r>
              <w:rPr>
                <w:rFonts w:hint="default" w:ascii="Nimbus Roman No9 L" w:hAnsi="Nimbus Roman No9 L" w:eastAsia="宋体" w:cs="Nimbus Roman No9 L"/>
                <w:b/>
                <w:bCs/>
                <w:color w:val="000000"/>
                <w:spacing w:val="0"/>
                <w:sz w:val="21"/>
                <w:szCs w:val="21"/>
                <w:u w:val="none"/>
              </w:rPr>
              <w:t>评价标准</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bCs/>
                <w:color w:val="000000"/>
                <w:spacing w:val="0"/>
                <w:sz w:val="21"/>
                <w:szCs w:val="21"/>
                <w:u w:val="none"/>
              </w:rPr>
            </w:pPr>
            <w:r>
              <w:rPr>
                <w:rFonts w:hint="default" w:ascii="Nimbus Roman No9 L" w:hAnsi="Nimbus Roman No9 L" w:eastAsia="宋体" w:cs="Nimbus Roman No9 L"/>
                <w:b/>
                <w:bCs/>
                <w:color w:val="000000"/>
                <w:spacing w:val="0"/>
                <w:sz w:val="21"/>
                <w:szCs w:val="21"/>
                <w:u w:val="none"/>
              </w:rPr>
              <w:t>最高得分</w:t>
            </w:r>
          </w:p>
        </w:tc>
        <w:tc>
          <w:tcPr>
            <w:tcW w:w="16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000000"/>
                <w:spacing w:val="0"/>
                <w:sz w:val="21"/>
                <w:szCs w:val="21"/>
                <w:u w:val="none"/>
              </w:rPr>
            </w:pPr>
            <w:r>
              <w:rPr>
                <w:rFonts w:hint="default" w:ascii="Nimbus Roman No9 L" w:hAnsi="Nimbus Roman No9 L" w:eastAsia="宋体" w:cs="Nimbus Roman No9 L"/>
                <w:b/>
                <w:bCs/>
                <w:color w:val="000000"/>
                <w:spacing w:val="0"/>
                <w:sz w:val="21"/>
                <w:szCs w:val="21"/>
                <w:u w:val="none"/>
                <w:lang w:eastAsia="zh-CN"/>
              </w:rPr>
              <w:t>说明</w:t>
            </w:r>
          </w:p>
        </w:tc>
      </w:tr>
      <w:tr>
        <w:tblPrEx>
          <w:tblCellMar>
            <w:top w:w="0" w:type="dxa"/>
            <w:left w:w="108" w:type="dxa"/>
            <w:bottom w:w="0" w:type="dxa"/>
            <w:right w:w="108" w:type="dxa"/>
          </w:tblCellMar>
        </w:tblPrEx>
        <w:trPr>
          <w:trHeight w:val="2202"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基</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本</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信</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用</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信</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息</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（70分）</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基本信息</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申报</w:t>
            </w: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姓名、学历、职称、职业资格证书编号及类别、注册单位、工作履历。申报情况与资格证书记载及注册情况一致</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70</w:t>
            </w:r>
          </w:p>
        </w:tc>
        <w:tc>
          <w:tcPr>
            <w:tcW w:w="16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lang w:eastAsia="zh-CN"/>
              </w:rPr>
              <w:t>企业建立档案信息，定期维护专职人员信息</w:t>
            </w:r>
          </w:p>
        </w:tc>
      </w:tr>
      <w:tr>
        <w:tblPrEx>
          <w:tblCellMar>
            <w:top w:w="0" w:type="dxa"/>
            <w:left w:w="108" w:type="dxa"/>
            <w:bottom w:w="0" w:type="dxa"/>
            <w:right w:w="108" w:type="dxa"/>
          </w:tblCellMar>
        </w:tblPrEx>
        <w:trPr>
          <w:trHeight w:val="510" w:hRule="atLeast"/>
        </w:trPr>
        <w:tc>
          <w:tcPr>
            <w:tcW w:w="960" w:type="dxa"/>
            <w:vMerge w:val="restart"/>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cs="Nimbus Roman No9 L"/>
                <w:b w:val="0"/>
                <w:bCs w:val="0"/>
                <w:color w:val="000000"/>
                <w:spacing w:val="0"/>
                <w:sz w:val="20"/>
                <w:szCs w:val="20"/>
                <w:u w:val="none"/>
                <w:lang w:val="en-US" w:eastAsia="zh-CN"/>
              </w:rPr>
            </w:pPr>
            <w:r>
              <w:rPr>
                <w:rFonts w:hint="default" w:ascii="Nimbus Roman No9 L" w:hAnsi="Nimbus Roman No9 L" w:cs="Nimbus Roman No9 L"/>
                <w:b w:val="0"/>
                <w:bCs w:val="0"/>
                <w:color w:val="000000"/>
                <w:spacing w:val="0"/>
                <w:sz w:val="20"/>
                <w:szCs w:val="20"/>
                <w:u w:val="none"/>
                <w:lang w:val="en-US" w:eastAsia="zh-CN"/>
              </w:rPr>
              <w:t>执</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cs="Nimbus Roman No9 L"/>
                <w:b w:val="0"/>
                <w:bCs w:val="0"/>
                <w:color w:val="000000"/>
                <w:spacing w:val="0"/>
                <w:sz w:val="20"/>
                <w:szCs w:val="20"/>
                <w:u w:val="none"/>
                <w:lang w:val="en-US" w:eastAsia="zh-CN"/>
              </w:rPr>
            </w:pPr>
            <w:r>
              <w:rPr>
                <w:rFonts w:hint="default" w:ascii="Nimbus Roman No9 L" w:hAnsi="Nimbus Roman No9 L" w:cs="Nimbus Roman No9 L"/>
                <w:b w:val="0"/>
                <w:bCs w:val="0"/>
                <w:color w:val="000000"/>
                <w:spacing w:val="0"/>
                <w:sz w:val="20"/>
                <w:szCs w:val="20"/>
                <w:u w:val="none"/>
                <w:lang w:val="en-US" w:eastAsia="zh-CN"/>
              </w:rPr>
              <w:t>业</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cs="Nimbus Roman No9 L"/>
                <w:b w:val="0"/>
                <w:bCs w:val="0"/>
                <w:color w:val="000000"/>
                <w:spacing w:val="0"/>
                <w:sz w:val="20"/>
                <w:szCs w:val="20"/>
                <w:u w:val="none"/>
                <w:lang w:val="en-US" w:eastAsia="zh-CN"/>
              </w:rPr>
            </w:pPr>
            <w:r>
              <w:rPr>
                <w:rFonts w:hint="default" w:ascii="Nimbus Roman No9 L" w:hAnsi="Nimbus Roman No9 L" w:cs="Nimbus Roman No9 L"/>
                <w:b w:val="0"/>
                <w:bCs w:val="0"/>
                <w:color w:val="000000"/>
                <w:spacing w:val="0"/>
                <w:sz w:val="20"/>
                <w:szCs w:val="20"/>
                <w:u w:val="none"/>
                <w:lang w:val="en-US" w:eastAsia="zh-CN"/>
              </w:rPr>
              <w:t>信</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cs="Nimbus Roman No9 L"/>
                <w:b w:val="0"/>
                <w:bCs w:val="0"/>
                <w:color w:val="000000"/>
                <w:spacing w:val="0"/>
                <w:sz w:val="20"/>
                <w:szCs w:val="20"/>
                <w:u w:val="none"/>
                <w:lang w:val="en-US" w:eastAsia="zh-CN"/>
              </w:rPr>
            </w:pPr>
            <w:r>
              <w:rPr>
                <w:rFonts w:hint="default" w:ascii="Nimbus Roman No9 L" w:hAnsi="Nimbus Roman No9 L" w:cs="Nimbus Roman No9 L"/>
                <w:b w:val="0"/>
                <w:bCs w:val="0"/>
                <w:color w:val="000000"/>
                <w:spacing w:val="0"/>
                <w:sz w:val="20"/>
                <w:szCs w:val="20"/>
                <w:u w:val="none"/>
                <w:lang w:val="en-US" w:eastAsia="zh-CN"/>
              </w:rPr>
              <w:t>用</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cs="Nimbus Roman No9 L"/>
                <w:b w:val="0"/>
                <w:bCs w:val="0"/>
                <w:color w:val="000000"/>
                <w:spacing w:val="0"/>
                <w:sz w:val="20"/>
                <w:szCs w:val="20"/>
                <w:u w:val="none"/>
                <w:lang w:val="en-US" w:eastAsia="zh-CN"/>
              </w:rPr>
            </w:pPr>
            <w:r>
              <w:rPr>
                <w:rFonts w:hint="default" w:ascii="Nimbus Roman No9 L" w:hAnsi="Nimbus Roman No9 L" w:cs="Nimbus Roman No9 L"/>
                <w:b w:val="0"/>
                <w:bCs w:val="0"/>
                <w:color w:val="000000"/>
                <w:spacing w:val="0"/>
                <w:sz w:val="20"/>
                <w:szCs w:val="20"/>
                <w:u w:val="none"/>
                <w:lang w:val="en-US" w:eastAsia="zh-CN"/>
              </w:rPr>
              <w:t>信</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cs="Nimbus Roman No9 L"/>
                <w:b w:val="0"/>
                <w:bCs w:val="0"/>
                <w:color w:val="000000"/>
                <w:spacing w:val="0"/>
                <w:sz w:val="20"/>
                <w:szCs w:val="20"/>
                <w:u w:val="none"/>
                <w:lang w:val="en-US" w:eastAsia="zh-CN"/>
              </w:rPr>
            </w:pPr>
            <w:r>
              <w:rPr>
                <w:rFonts w:hint="default" w:ascii="Nimbus Roman No9 L" w:hAnsi="Nimbus Roman No9 L" w:cs="Nimbus Roman No9 L"/>
                <w:b w:val="0"/>
                <w:bCs w:val="0"/>
                <w:color w:val="000000"/>
                <w:spacing w:val="0"/>
                <w:sz w:val="20"/>
                <w:szCs w:val="20"/>
                <w:u w:val="none"/>
                <w:lang w:val="en-US" w:eastAsia="zh-CN"/>
              </w:rPr>
              <w:t>息</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r>
              <w:rPr>
                <w:rFonts w:hint="default" w:ascii="Nimbus Roman No9 L" w:hAnsi="Nimbus Roman No9 L" w:eastAsia="宋体" w:cs="Nimbus Roman No9 L"/>
                <w:b w:val="0"/>
                <w:bCs w:val="0"/>
                <w:color w:val="000000"/>
                <w:spacing w:val="0"/>
                <w:sz w:val="20"/>
                <w:szCs w:val="20"/>
                <w:u w:val="none"/>
                <w:lang w:val="en-US" w:eastAsia="zh-CN"/>
              </w:rPr>
              <w:t>（40分）</w:t>
            </w:r>
          </w:p>
        </w:tc>
        <w:tc>
          <w:tcPr>
            <w:tcW w:w="1125"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专业技术职称</w:t>
            </w: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具有工程类中级职称的</w:t>
            </w:r>
            <w:r>
              <w:rPr>
                <w:rFonts w:hint="default" w:ascii="Nimbus Roman No9 L" w:hAnsi="Nimbus Roman No9 L" w:eastAsia="宋体" w:cs="Nimbus Roman No9 L"/>
                <w:b w:val="0"/>
                <w:bCs w:val="0"/>
                <w:color w:val="000000"/>
                <w:spacing w:val="0"/>
                <w:sz w:val="20"/>
                <w:szCs w:val="20"/>
                <w:u w:val="none"/>
                <w:lang w:eastAsia="zh-CN"/>
              </w:rPr>
              <w:t>，得</w:t>
            </w:r>
            <w:r>
              <w:rPr>
                <w:rFonts w:hint="default" w:ascii="Nimbus Roman No9 L" w:hAnsi="Nimbus Roman No9 L" w:eastAsia="宋体" w:cs="Nimbus Roman No9 L"/>
                <w:b w:val="0"/>
                <w:bCs w:val="0"/>
                <w:color w:val="000000"/>
                <w:spacing w:val="0"/>
                <w:sz w:val="20"/>
                <w:szCs w:val="20"/>
                <w:u w:val="none"/>
                <w:lang w:val="en-US" w:eastAsia="zh-CN"/>
              </w:rPr>
              <w:t>2</w:t>
            </w:r>
            <w:r>
              <w:rPr>
                <w:rFonts w:hint="default" w:ascii="Nimbus Roman No9 L" w:hAnsi="Nimbus Roman No9 L" w:eastAsia="宋体" w:cs="Nimbus Roman No9 L"/>
                <w:b w:val="0"/>
                <w:bCs w:val="0"/>
                <w:color w:val="000000"/>
                <w:spacing w:val="0"/>
                <w:sz w:val="20"/>
                <w:szCs w:val="20"/>
                <w:u w:val="none"/>
              </w:rPr>
              <w:t>分</w:t>
            </w:r>
          </w:p>
        </w:tc>
        <w:tc>
          <w:tcPr>
            <w:tcW w:w="750"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r>
              <w:rPr>
                <w:rFonts w:hint="default" w:ascii="Nimbus Roman No9 L" w:hAnsi="Nimbus Roman No9 L" w:cs="Nimbus Roman No9 L"/>
                <w:b w:val="0"/>
                <w:bCs w:val="0"/>
                <w:color w:val="000000"/>
                <w:spacing w:val="0"/>
                <w:sz w:val="20"/>
                <w:szCs w:val="20"/>
                <w:u w:val="none"/>
                <w:lang w:val="en-US" w:eastAsia="zh-CN"/>
              </w:rPr>
              <w:t>4</w:t>
            </w:r>
          </w:p>
        </w:tc>
        <w:tc>
          <w:tcPr>
            <w:tcW w:w="1680"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cs="Nimbus Roman No9 L"/>
                <w:b w:val="0"/>
                <w:bCs w:val="0"/>
                <w:color w:val="000000"/>
                <w:spacing w:val="0"/>
                <w:sz w:val="20"/>
                <w:szCs w:val="20"/>
                <w:u w:val="none"/>
                <w:lang w:eastAsia="zh-CN"/>
              </w:rPr>
              <w:t>个人上传职称证书</w:t>
            </w:r>
          </w:p>
        </w:tc>
      </w:tr>
      <w:tr>
        <w:tblPrEx>
          <w:tblCellMar>
            <w:top w:w="0" w:type="dxa"/>
            <w:left w:w="108" w:type="dxa"/>
            <w:bottom w:w="0" w:type="dxa"/>
            <w:right w:w="108" w:type="dxa"/>
          </w:tblCellMar>
        </w:tblPrEx>
        <w:trPr>
          <w:trHeight w:val="510" w:hRule="atLeast"/>
        </w:trPr>
        <w:tc>
          <w:tcPr>
            <w:tcW w:w="96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ascii="Nimbus Roman No9 L" w:hAnsi="Nimbus Roman No9 L" w:cs="Nimbus Roman No9 L"/>
                <w:u w:val="none"/>
              </w:rPr>
            </w:pPr>
          </w:p>
        </w:tc>
        <w:tc>
          <w:tcPr>
            <w:tcW w:w="112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ascii="Nimbus Roman No9 L" w:hAnsi="Nimbus Roman No9 L" w:cs="Nimbus Roman No9 L"/>
                <w:u w:val="none"/>
              </w:rPr>
            </w:pP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具有高级职称的</w:t>
            </w:r>
            <w:r>
              <w:rPr>
                <w:rFonts w:hint="default" w:ascii="Nimbus Roman No9 L" w:hAnsi="Nimbus Roman No9 L" w:eastAsia="宋体" w:cs="Nimbus Roman No9 L"/>
                <w:b w:val="0"/>
                <w:bCs w:val="0"/>
                <w:color w:val="000000"/>
                <w:spacing w:val="0"/>
                <w:sz w:val="20"/>
                <w:szCs w:val="20"/>
                <w:u w:val="none"/>
                <w:lang w:eastAsia="zh-CN"/>
              </w:rPr>
              <w:t>，得</w:t>
            </w:r>
            <w:r>
              <w:rPr>
                <w:rFonts w:hint="default" w:ascii="Nimbus Roman No9 L" w:hAnsi="Nimbus Roman No9 L" w:cs="Nimbus Roman No9 L"/>
                <w:b w:val="0"/>
                <w:bCs w:val="0"/>
                <w:color w:val="000000"/>
                <w:spacing w:val="0"/>
                <w:sz w:val="20"/>
                <w:szCs w:val="20"/>
                <w:u w:val="none"/>
                <w:lang w:val="en-US" w:eastAsia="zh-CN"/>
              </w:rPr>
              <w:t>3</w:t>
            </w:r>
            <w:r>
              <w:rPr>
                <w:rFonts w:hint="default" w:ascii="Nimbus Roman No9 L" w:hAnsi="Nimbus Roman No9 L" w:eastAsia="宋体" w:cs="Nimbus Roman No9 L"/>
                <w:b w:val="0"/>
                <w:bCs w:val="0"/>
                <w:color w:val="000000"/>
                <w:spacing w:val="0"/>
                <w:sz w:val="20"/>
                <w:szCs w:val="20"/>
                <w:u w:val="none"/>
              </w:rPr>
              <w:t>分</w:t>
            </w:r>
          </w:p>
        </w:tc>
        <w:tc>
          <w:tcPr>
            <w:tcW w:w="75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68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r>
      <w:tr>
        <w:tblPrEx>
          <w:tblCellMar>
            <w:top w:w="0" w:type="dxa"/>
            <w:left w:w="108" w:type="dxa"/>
            <w:bottom w:w="0" w:type="dxa"/>
            <w:right w:w="108" w:type="dxa"/>
          </w:tblCellMar>
        </w:tblPrEx>
        <w:trPr>
          <w:trHeight w:val="510" w:hRule="atLeast"/>
        </w:trPr>
        <w:tc>
          <w:tcPr>
            <w:tcW w:w="96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具有正高级职称</w:t>
            </w:r>
            <w:r>
              <w:rPr>
                <w:rFonts w:hint="default" w:ascii="Nimbus Roman No9 L" w:hAnsi="Nimbus Roman No9 L" w:eastAsia="宋体" w:cs="Nimbus Roman No9 L"/>
                <w:b w:val="0"/>
                <w:bCs w:val="0"/>
                <w:color w:val="000000"/>
                <w:spacing w:val="0"/>
                <w:sz w:val="20"/>
                <w:szCs w:val="20"/>
                <w:u w:val="none"/>
                <w:lang w:eastAsia="zh-CN"/>
              </w:rPr>
              <w:t>，得</w:t>
            </w:r>
            <w:r>
              <w:rPr>
                <w:rFonts w:hint="default" w:ascii="Nimbus Roman No9 L" w:hAnsi="Nimbus Roman No9 L" w:cs="Nimbus Roman No9 L"/>
                <w:b w:val="0"/>
                <w:bCs w:val="0"/>
                <w:color w:val="000000"/>
                <w:spacing w:val="0"/>
                <w:sz w:val="20"/>
                <w:szCs w:val="20"/>
                <w:u w:val="none"/>
                <w:lang w:val="en-US" w:eastAsia="zh-CN"/>
              </w:rPr>
              <w:t>4</w:t>
            </w:r>
            <w:r>
              <w:rPr>
                <w:rFonts w:hint="default" w:ascii="Nimbus Roman No9 L" w:hAnsi="Nimbus Roman No9 L" w:eastAsia="宋体" w:cs="Nimbus Roman No9 L"/>
                <w:b w:val="0"/>
                <w:bCs w:val="0"/>
                <w:color w:val="000000"/>
                <w:spacing w:val="0"/>
                <w:sz w:val="20"/>
                <w:szCs w:val="20"/>
                <w:u w:val="none"/>
              </w:rPr>
              <w:t>分</w:t>
            </w:r>
          </w:p>
        </w:tc>
        <w:tc>
          <w:tcPr>
            <w:tcW w:w="75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68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r>
      <w:tr>
        <w:tblPrEx>
          <w:tblCellMar>
            <w:top w:w="0" w:type="dxa"/>
            <w:left w:w="108" w:type="dxa"/>
            <w:bottom w:w="0" w:type="dxa"/>
            <w:right w:w="108" w:type="dxa"/>
          </w:tblCellMar>
        </w:tblPrEx>
        <w:trPr>
          <w:trHeight w:val="510" w:hRule="atLeast"/>
        </w:trPr>
        <w:tc>
          <w:tcPr>
            <w:tcW w:w="96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p>
        </w:tc>
        <w:tc>
          <w:tcPr>
            <w:tcW w:w="1125"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eastAsia="zh-CN"/>
              </w:rPr>
            </w:pPr>
            <w:r>
              <w:rPr>
                <w:rFonts w:hint="default" w:ascii="Nimbus Roman No9 L" w:hAnsi="Nimbus Roman No9 L" w:eastAsia="宋体" w:cs="Nimbus Roman No9 L"/>
                <w:b w:val="0"/>
                <w:bCs w:val="0"/>
                <w:color w:val="000000"/>
                <w:spacing w:val="0"/>
                <w:sz w:val="20"/>
                <w:szCs w:val="20"/>
                <w:highlight w:val="none"/>
                <w:u w:val="none"/>
                <w:lang w:eastAsia="zh-CN"/>
              </w:rPr>
              <w:t>职业资</w:t>
            </w:r>
            <w:r>
              <w:rPr>
                <w:rFonts w:hint="default" w:ascii="Nimbus Roman No9 L" w:hAnsi="Nimbus Roman No9 L" w:eastAsia="宋体" w:cs="Nimbus Roman No9 L"/>
                <w:b w:val="0"/>
                <w:bCs w:val="0"/>
                <w:color w:val="000000"/>
                <w:spacing w:val="0"/>
                <w:sz w:val="20"/>
                <w:szCs w:val="20"/>
                <w:u w:val="none"/>
                <w:lang w:eastAsia="zh-CN"/>
              </w:rPr>
              <w:t>格</w:t>
            </w:r>
            <w:r>
              <w:rPr>
                <w:rFonts w:hint="default" w:ascii="Nimbus Roman No9 L" w:hAnsi="Nimbus Roman No9 L" w:eastAsia="宋体" w:cs="Nimbus Roman No9 L"/>
                <w:b w:val="0"/>
                <w:bCs w:val="0"/>
                <w:color w:val="000000"/>
                <w:spacing w:val="0"/>
                <w:sz w:val="20"/>
                <w:szCs w:val="20"/>
                <w:u w:val="none"/>
              </w:rPr>
              <w:t>证书</w:t>
            </w: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lang w:eastAsia="zh-CN"/>
              </w:rPr>
              <w:t>具有</w:t>
            </w:r>
            <w:r>
              <w:rPr>
                <w:rFonts w:hint="default" w:ascii="Nimbus Roman No9 L" w:hAnsi="Nimbus Roman No9 L" w:eastAsia="宋体" w:cs="Nimbus Roman No9 L"/>
                <w:b w:val="0"/>
                <w:bCs w:val="0"/>
                <w:color w:val="000000"/>
                <w:spacing w:val="0"/>
                <w:sz w:val="20"/>
                <w:szCs w:val="20"/>
                <w:u w:val="none"/>
              </w:rPr>
              <w:t>一级</w:t>
            </w:r>
            <w:r>
              <w:rPr>
                <w:rFonts w:hint="default" w:ascii="Nimbus Roman No9 L" w:hAnsi="Nimbus Roman No9 L" w:eastAsia="宋体" w:cs="Nimbus Roman No9 L"/>
                <w:b w:val="0"/>
                <w:bCs w:val="0"/>
                <w:color w:val="000000"/>
                <w:spacing w:val="0"/>
                <w:sz w:val="20"/>
                <w:szCs w:val="20"/>
                <w:u w:val="none"/>
                <w:lang w:eastAsia="zh-CN"/>
              </w:rPr>
              <w:t>注册</w:t>
            </w:r>
            <w:r>
              <w:rPr>
                <w:rFonts w:hint="default" w:ascii="Nimbus Roman No9 L" w:hAnsi="Nimbus Roman No9 L" w:eastAsia="宋体" w:cs="Nimbus Roman No9 L"/>
                <w:b w:val="0"/>
                <w:bCs w:val="0"/>
                <w:color w:val="000000"/>
                <w:spacing w:val="0"/>
                <w:sz w:val="20"/>
                <w:szCs w:val="20"/>
                <w:u w:val="none"/>
              </w:rPr>
              <w:t>造价师证书</w:t>
            </w:r>
            <w:r>
              <w:rPr>
                <w:rFonts w:hint="default" w:ascii="Nimbus Roman No9 L" w:hAnsi="Nimbus Roman No9 L" w:eastAsia="宋体" w:cs="Nimbus Roman No9 L"/>
                <w:b w:val="0"/>
                <w:bCs w:val="0"/>
                <w:color w:val="000000"/>
                <w:spacing w:val="0"/>
                <w:sz w:val="20"/>
                <w:szCs w:val="20"/>
                <w:u w:val="none"/>
                <w:lang w:eastAsia="zh-CN"/>
              </w:rPr>
              <w:t>的，</w:t>
            </w:r>
            <w:r>
              <w:rPr>
                <w:rFonts w:hint="default" w:ascii="Nimbus Roman No9 L" w:hAnsi="Nimbus Roman No9 L" w:eastAsia="宋体" w:cs="Nimbus Roman No9 L"/>
                <w:b w:val="0"/>
                <w:bCs w:val="0"/>
                <w:color w:val="000000"/>
                <w:spacing w:val="0"/>
                <w:sz w:val="20"/>
                <w:szCs w:val="20"/>
                <w:u w:val="none"/>
              </w:rPr>
              <w:t>加</w:t>
            </w:r>
            <w:r>
              <w:rPr>
                <w:rFonts w:hint="default" w:ascii="Nimbus Roman No9 L" w:hAnsi="Nimbus Roman No9 L" w:cs="Nimbus Roman No9 L"/>
                <w:b w:val="0"/>
                <w:bCs w:val="0"/>
                <w:color w:val="000000"/>
                <w:spacing w:val="0"/>
                <w:sz w:val="20"/>
                <w:szCs w:val="20"/>
                <w:u w:val="none"/>
                <w:lang w:val="en-US" w:eastAsia="zh-CN"/>
              </w:rPr>
              <w:t>2</w:t>
            </w:r>
            <w:r>
              <w:rPr>
                <w:rFonts w:hint="default" w:ascii="Nimbus Roman No9 L" w:hAnsi="Nimbus Roman No9 L" w:eastAsia="宋体" w:cs="Nimbus Roman No9 L"/>
                <w:b w:val="0"/>
                <w:bCs w:val="0"/>
                <w:color w:val="000000"/>
                <w:spacing w:val="0"/>
                <w:sz w:val="20"/>
                <w:szCs w:val="20"/>
                <w:u w:val="none"/>
              </w:rPr>
              <w:t>分</w:t>
            </w:r>
          </w:p>
        </w:tc>
        <w:tc>
          <w:tcPr>
            <w:tcW w:w="750"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r>
              <w:rPr>
                <w:rFonts w:hint="default" w:ascii="Nimbus Roman No9 L" w:hAnsi="Nimbus Roman No9 L" w:cs="Nimbus Roman No9 L"/>
                <w:b w:val="0"/>
                <w:bCs w:val="0"/>
                <w:color w:val="000000"/>
                <w:spacing w:val="0"/>
                <w:sz w:val="20"/>
                <w:szCs w:val="20"/>
                <w:u w:val="none"/>
                <w:lang w:val="en-US" w:eastAsia="zh-CN"/>
              </w:rPr>
              <w:t>5</w:t>
            </w:r>
          </w:p>
        </w:tc>
        <w:tc>
          <w:tcPr>
            <w:tcW w:w="1680"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lang w:eastAsia="zh-CN"/>
              </w:rPr>
            </w:pPr>
            <w:r>
              <w:rPr>
                <w:rFonts w:hint="default" w:ascii="Nimbus Roman No9 L" w:hAnsi="Nimbus Roman No9 L" w:eastAsia="宋体" w:cs="Nimbus Roman No9 L"/>
                <w:b w:val="0"/>
                <w:bCs w:val="0"/>
                <w:color w:val="000000"/>
                <w:spacing w:val="0"/>
                <w:sz w:val="20"/>
                <w:szCs w:val="20"/>
                <w:u w:val="none"/>
                <w:lang w:val="en-US" w:eastAsia="zh-CN"/>
              </w:rPr>
              <w:t>个人上传</w:t>
            </w:r>
            <w:r>
              <w:rPr>
                <w:rFonts w:hint="default" w:ascii="Nimbus Roman No9 L" w:hAnsi="Nimbus Roman No9 L" w:eastAsia="宋体" w:cs="Nimbus Roman No9 L"/>
                <w:b w:val="0"/>
                <w:bCs w:val="0"/>
                <w:color w:val="000000"/>
                <w:spacing w:val="0"/>
                <w:sz w:val="20"/>
                <w:szCs w:val="20"/>
                <w:u w:val="none"/>
              </w:rPr>
              <w:t>不同专业</w:t>
            </w:r>
            <w:r>
              <w:rPr>
                <w:rFonts w:hint="default" w:ascii="Nimbus Roman No9 L" w:hAnsi="Nimbus Roman No9 L" w:eastAsia="宋体" w:cs="Nimbus Roman No9 L"/>
                <w:b w:val="0"/>
                <w:bCs w:val="0"/>
                <w:color w:val="000000"/>
                <w:spacing w:val="0"/>
                <w:sz w:val="20"/>
                <w:szCs w:val="20"/>
                <w:u w:val="none"/>
                <w:lang w:eastAsia="zh-CN"/>
              </w:rPr>
              <w:t>注册造价师证书及其他</w:t>
            </w:r>
            <w:r>
              <w:rPr>
                <w:rFonts w:hint="default" w:ascii="Nimbus Roman No9 L" w:hAnsi="Nimbus Roman No9 L" w:eastAsia="宋体" w:cs="Nimbus Roman No9 L"/>
                <w:b w:val="0"/>
                <w:bCs w:val="0"/>
                <w:color w:val="000000"/>
                <w:spacing w:val="0"/>
                <w:sz w:val="20"/>
                <w:szCs w:val="20"/>
                <w:u w:val="none"/>
              </w:rPr>
              <w:t>注册类证书</w:t>
            </w:r>
            <w:r>
              <w:rPr>
                <w:rFonts w:hint="default" w:ascii="Nimbus Roman No9 L" w:hAnsi="Nimbus Roman No9 L" w:eastAsia="宋体" w:cs="Nimbus Roman No9 L"/>
                <w:b w:val="0"/>
                <w:bCs w:val="0"/>
                <w:color w:val="000000"/>
                <w:spacing w:val="0"/>
                <w:sz w:val="20"/>
                <w:szCs w:val="20"/>
                <w:u w:val="none"/>
                <w:lang w:eastAsia="zh-CN"/>
              </w:rPr>
              <w:t>，</w:t>
            </w:r>
            <w:r>
              <w:rPr>
                <w:rFonts w:hint="default" w:ascii="Nimbus Roman No9 L" w:hAnsi="Nimbus Roman No9 L" w:eastAsia="宋体" w:cs="Nimbus Roman No9 L"/>
                <w:b w:val="0"/>
                <w:bCs w:val="0"/>
                <w:color w:val="000000"/>
                <w:spacing w:val="0"/>
                <w:sz w:val="20"/>
                <w:szCs w:val="20"/>
                <w:u w:val="none"/>
              </w:rPr>
              <w:t>不同专业</w:t>
            </w:r>
            <w:r>
              <w:rPr>
                <w:rFonts w:hint="default" w:ascii="Nimbus Roman No9 L" w:hAnsi="Nimbus Roman No9 L" w:eastAsia="宋体" w:cs="Nimbus Roman No9 L"/>
                <w:b w:val="0"/>
                <w:bCs w:val="0"/>
                <w:color w:val="000000"/>
                <w:spacing w:val="0"/>
                <w:sz w:val="20"/>
                <w:szCs w:val="20"/>
                <w:u w:val="none"/>
                <w:lang w:eastAsia="zh-CN"/>
              </w:rPr>
              <w:t>可</w:t>
            </w:r>
            <w:r>
              <w:rPr>
                <w:rFonts w:hint="default" w:ascii="Nimbus Roman No9 L" w:hAnsi="Nimbus Roman No9 L" w:eastAsia="宋体" w:cs="Nimbus Roman No9 L"/>
                <w:b w:val="0"/>
                <w:bCs w:val="0"/>
                <w:color w:val="000000"/>
                <w:spacing w:val="0"/>
                <w:sz w:val="20"/>
                <w:szCs w:val="20"/>
                <w:u w:val="none"/>
              </w:rPr>
              <w:t>累计加分</w:t>
            </w:r>
          </w:p>
        </w:tc>
      </w:tr>
      <w:tr>
        <w:tblPrEx>
          <w:tblCellMar>
            <w:top w:w="0" w:type="dxa"/>
            <w:left w:w="108" w:type="dxa"/>
            <w:bottom w:w="0" w:type="dxa"/>
            <w:right w:w="108" w:type="dxa"/>
          </w:tblCellMar>
        </w:tblPrEx>
        <w:trPr>
          <w:trHeight w:val="510" w:hRule="atLeast"/>
        </w:trPr>
        <w:tc>
          <w:tcPr>
            <w:tcW w:w="96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ascii="Nimbus Roman No9 L" w:hAnsi="Nimbus Roman No9 L" w:cs="Nimbus Roman No9 L"/>
                <w:u w:val="none"/>
              </w:rPr>
            </w:pPr>
          </w:p>
        </w:tc>
        <w:tc>
          <w:tcPr>
            <w:tcW w:w="112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ascii="Nimbus Roman No9 L" w:hAnsi="Nimbus Roman No9 L" w:cs="Nimbus Roman No9 L"/>
                <w:u w:val="none"/>
              </w:rPr>
            </w:pP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具有二级</w:t>
            </w:r>
            <w:r>
              <w:rPr>
                <w:rFonts w:hint="default" w:ascii="Nimbus Roman No9 L" w:hAnsi="Nimbus Roman No9 L" w:eastAsia="宋体" w:cs="Nimbus Roman No9 L"/>
                <w:b w:val="0"/>
                <w:bCs w:val="0"/>
                <w:color w:val="000000"/>
                <w:spacing w:val="0"/>
                <w:sz w:val="20"/>
                <w:szCs w:val="20"/>
                <w:u w:val="none"/>
                <w:lang w:eastAsia="zh-CN"/>
              </w:rPr>
              <w:t>注册</w:t>
            </w:r>
            <w:r>
              <w:rPr>
                <w:rFonts w:hint="default" w:ascii="Nimbus Roman No9 L" w:hAnsi="Nimbus Roman No9 L" w:eastAsia="宋体" w:cs="Nimbus Roman No9 L"/>
                <w:b w:val="0"/>
                <w:bCs w:val="0"/>
                <w:color w:val="000000"/>
                <w:spacing w:val="0"/>
                <w:sz w:val="20"/>
                <w:szCs w:val="20"/>
                <w:u w:val="none"/>
              </w:rPr>
              <w:t>造价师证书</w:t>
            </w:r>
            <w:r>
              <w:rPr>
                <w:rFonts w:hint="default" w:ascii="Nimbus Roman No9 L" w:hAnsi="Nimbus Roman No9 L" w:eastAsia="宋体" w:cs="Nimbus Roman No9 L"/>
                <w:b w:val="0"/>
                <w:bCs w:val="0"/>
                <w:color w:val="000000"/>
                <w:spacing w:val="0"/>
                <w:sz w:val="20"/>
                <w:szCs w:val="20"/>
                <w:u w:val="none"/>
                <w:lang w:eastAsia="zh-CN"/>
              </w:rPr>
              <w:t>的，</w:t>
            </w:r>
            <w:r>
              <w:rPr>
                <w:rFonts w:hint="default" w:ascii="Nimbus Roman No9 L" w:hAnsi="Nimbus Roman No9 L" w:eastAsia="宋体" w:cs="Nimbus Roman No9 L"/>
                <w:b w:val="0"/>
                <w:bCs w:val="0"/>
                <w:color w:val="000000"/>
                <w:spacing w:val="0"/>
                <w:sz w:val="20"/>
                <w:szCs w:val="20"/>
                <w:u w:val="none"/>
              </w:rPr>
              <w:t>加</w:t>
            </w:r>
            <w:r>
              <w:rPr>
                <w:rFonts w:hint="default" w:ascii="Nimbus Roman No9 L" w:hAnsi="Nimbus Roman No9 L" w:cs="Nimbus Roman No9 L"/>
                <w:b w:val="0"/>
                <w:bCs w:val="0"/>
                <w:color w:val="000000"/>
                <w:spacing w:val="0"/>
                <w:sz w:val="20"/>
                <w:szCs w:val="20"/>
                <w:u w:val="none"/>
                <w:lang w:val="en-US" w:eastAsia="zh-CN"/>
              </w:rPr>
              <w:t>1</w:t>
            </w:r>
            <w:r>
              <w:rPr>
                <w:rFonts w:hint="default" w:ascii="Nimbus Roman No9 L" w:hAnsi="Nimbus Roman No9 L" w:eastAsia="宋体" w:cs="Nimbus Roman No9 L"/>
                <w:b w:val="0"/>
                <w:bCs w:val="0"/>
                <w:color w:val="000000"/>
                <w:spacing w:val="0"/>
                <w:sz w:val="20"/>
                <w:szCs w:val="20"/>
                <w:u w:val="none"/>
              </w:rPr>
              <w:t>分</w:t>
            </w:r>
          </w:p>
        </w:tc>
        <w:tc>
          <w:tcPr>
            <w:tcW w:w="75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68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r>
      <w:tr>
        <w:tblPrEx>
          <w:tblCellMar>
            <w:top w:w="0" w:type="dxa"/>
            <w:left w:w="108" w:type="dxa"/>
            <w:bottom w:w="0" w:type="dxa"/>
            <w:right w:w="108" w:type="dxa"/>
          </w:tblCellMar>
        </w:tblPrEx>
        <w:trPr>
          <w:trHeight w:val="510" w:hRule="atLeast"/>
        </w:trPr>
        <w:tc>
          <w:tcPr>
            <w:tcW w:w="96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具有</w:t>
            </w:r>
            <w:r>
              <w:rPr>
                <w:rFonts w:hint="default" w:ascii="Nimbus Roman No9 L" w:hAnsi="Nimbus Roman No9 L" w:eastAsia="宋体" w:cs="Nimbus Roman No9 L"/>
                <w:b w:val="0"/>
                <w:bCs w:val="0"/>
                <w:color w:val="000000"/>
                <w:spacing w:val="0"/>
                <w:sz w:val="20"/>
                <w:szCs w:val="20"/>
                <w:u w:val="none"/>
                <w:lang w:eastAsia="zh-CN"/>
              </w:rPr>
              <w:t>其他一级</w:t>
            </w:r>
            <w:r>
              <w:rPr>
                <w:rFonts w:hint="default" w:ascii="Nimbus Roman No9 L" w:hAnsi="Nimbus Roman No9 L" w:eastAsia="宋体" w:cs="Nimbus Roman No9 L"/>
                <w:b w:val="0"/>
                <w:bCs w:val="0"/>
                <w:color w:val="000000"/>
                <w:spacing w:val="0"/>
                <w:sz w:val="20"/>
                <w:szCs w:val="20"/>
                <w:u w:val="none"/>
              </w:rPr>
              <w:t>注册类证书</w:t>
            </w:r>
            <w:r>
              <w:rPr>
                <w:rFonts w:hint="default" w:ascii="Nimbus Roman No9 L" w:hAnsi="Nimbus Roman No9 L" w:eastAsia="宋体" w:cs="Nimbus Roman No9 L"/>
                <w:b w:val="0"/>
                <w:bCs w:val="0"/>
                <w:color w:val="000000"/>
                <w:spacing w:val="0"/>
                <w:sz w:val="20"/>
                <w:szCs w:val="20"/>
                <w:u w:val="none"/>
                <w:lang w:eastAsia="zh-CN"/>
              </w:rPr>
              <w:t>的</w:t>
            </w:r>
            <w:r>
              <w:rPr>
                <w:rFonts w:hint="default" w:ascii="Nimbus Roman No9 L" w:hAnsi="Nimbus Roman No9 L" w:eastAsia="宋体" w:cs="Nimbus Roman No9 L"/>
                <w:b w:val="0"/>
                <w:bCs w:val="0"/>
                <w:color w:val="000000"/>
                <w:spacing w:val="0"/>
                <w:sz w:val="20"/>
                <w:szCs w:val="20"/>
                <w:u w:val="none"/>
              </w:rPr>
              <w:t>，</w:t>
            </w:r>
            <w:r>
              <w:rPr>
                <w:rFonts w:hint="default" w:ascii="Nimbus Roman No9 L" w:hAnsi="Nimbus Roman No9 L" w:eastAsia="宋体" w:cs="Nimbus Roman No9 L"/>
                <w:b w:val="0"/>
                <w:bCs w:val="0"/>
                <w:color w:val="000000"/>
                <w:spacing w:val="0"/>
                <w:sz w:val="20"/>
                <w:szCs w:val="20"/>
                <w:u w:val="none"/>
                <w:lang w:eastAsia="zh-CN"/>
              </w:rPr>
              <w:t>每个</w:t>
            </w:r>
            <w:r>
              <w:rPr>
                <w:rFonts w:hint="default" w:ascii="Nimbus Roman No9 L" w:hAnsi="Nimbus Roman No9 L" w:eastAsia="宋体" w:cs="Nimbus Roman No9 L"/>
                <w:b w:val="0"/>
                <w:bCs w:val="0"/>
                <w:color w:val="000000"/>
                <w:spacing w:val="0"/>
                <w:sz w:val="20"/>
                <w:szCs w:val="20"/>
                <w:u w:val="none"/>
              </w:rPr>
              <w:t>加2分</w:t>
            </w:r>
          </w:p>
        </w:tc>
        <w:tc>
          <w:tcPr>
            <w:tcW w:w="75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68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r>
      <w:tr>
        <w:tblPrEx>
          <w:tblCellMar>
            <w:top w:w="0" w:type="dxa"/>
            <w:left w:w="108" w:type="dxa"/>
            <w:bottom w:w="0" w:type="dxa"/>
            <w:right w:w="108" w:type="dxa"/>
          </w:tblCellMar>
        </w:tblPrEx>
        <w:trPr>
          <w:trHeight w:val="510" w:hRule="atLeast"/>
        </w:trPr>
        <w:tc>
          <w:tcPr>
            <w:tcW w:w="96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具有</w:t>
            </w:r>
            <w:r>
              <w:rPr>
                <w:rFonts w:hint="default" w:ascii="Nimbus Roman No9 L" w:hAnsi="Nimbus Roman No9 L" w:eastAsia="宋体" w:cs="Nimbus Roman No9 L"/>
                <w:b w:val="0"/>
                <w:bCs w:val="0"/>
                <w:color w:val="000000"/>
                <w:spacing w:val="0"/>
                <w:sz w:val="20"/>
                <w:szCs w:val="20"/>
                <w:u w:val="none"/>
                <w:lang w:eastAsia="zh-CN"/>
              </w:rPr>
              <w:t>其他二级</w:t>
            </w:r>
            <w:r>
              <w:rPr>
                <w:rFonts w:hint="default" w:ascii="Nimbus Roman No9 L" w:hAnsi="Nimbus Roman No9 L" w:eastAsia="宋体" w:cs="Nimbus Roman No9 L"/>
                <w:b w:val="0"/>
                <w:bCs w:val="0"/>
                <w:color w:val="000000"/>
                <w:spacing w:val="0"/>
                <w:sz w:val="20"/>
                <w:szCs w:val="20"/>
                <w:u w:val="none"/>
              </w:rPr>
              <w:t>注册类证书</w:t>
            </w:r>
            <w:r>
              <w:rPr>
                <w:rFonts w:hint="default" w:ascii="Nimbus Roman No9 L" w:hAnsi="Nimbus Roman No9 L" w:eastAsia="宋体" w:cs="Nimbus Roman No9 L"/>
                <w:b w:val="0"/>
                <w:bCs w:val="0"/>
                <w:color w:val="000000"/>
                <w:spacing w:val="0"/>
                <w:sz w:val="20"/>
                <w:szCs w:val="20"/>
                <w:u w:val="none"/>
                <w:lang w:eastAsia="zh-CN"/>
              </w:rPr>
              <w:t>的</w:t>
            </w:r>
            <w:r>
              <w:rPr>
                <w:rFonts w:hint="default" w:ascii="Nimbus Roman No9 L" w:hAnsi="Nimbus Roman No9 L" w:eastAsia="宋体" w:cs="Nimbus Roman No9 L"/>
                <w:b w:val="0"/>
                <w:bCs w:val="0"/>
                <w:color w:val="000000"/>
                <w:spacing w:val="0"/>
                <w:sz w:val="20"/>
                <w:szCs w:val="20"/>
                <w:u w:val="none"/>
              </w:rPr>
              <w:t>，</w:t>
            </w:r>
            <w:r>
              <w:rPr>
                <w:rFonts w:hint="default" w:ascii="Nimbus Roman No9 L" w:hAnsi="Nimbus Roman No9 L" w:eastAsia="宋体" w:cs="Nimbus Roman No9 L"/>
                <w:b w:val="0"/>
                <w:bCs w:val="0"/>
                <w:color w:val="000000"/>
                <w:spacing w:val="0"/>
                <w:sz w:val="20"/>
                <w:szCs w:val="20"/>
                <w:u w:val="none"/>
                <w:lang w:eastAsia="zh-CN"/>
              </w:rPr>
              <w:t>每个</w:t>
            </w:r>
            <w:r>
              <w:rPr>
                <w:rFonts w:hint="default" w:ascii="Nimbus Roman No9 L" w:hAnsi="Nimbus Roman No9 L" w:eastAsia="宋体" w:cs="Nimbus Roman No9 L"/>
                <w:b w:val="0"/>
                <w:bCs w:val="0"/>
                <w:color w:val="000000"/>
                <w:spacing w:val="0"/>
                <w:sz w:val="20"/>
                <w:szCs w:val="20"/>
                <w:u w:val="none"/>
              </w:rPr>
              <w:t>加1分</w:t>
            </w:r>
          </w:p>
        </w:tc>
        <w:tc>
          <w:tcPr>
            <w:tcW w:w="75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68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r>
      <w:tr>
        <w:tblPrEx>
          <w:tblCellMar>
            <w:top w:w="0" w:type="dxa"/>
            <w:left w:w="108" w:type="dxa"/>
            <w:bottom w:w="0" w:type="dxa"/>
            <w:right w:w="108" w:type="dxa"/>
          </w:tblCellMar>
        </w:tblPrEx>
        <w:trPr>
          <w:trHeight w:val="510" w:hRule="atLeast"/>
        </w:trPr>
        <w:tc>
          <w:tcPr>
            <w:tcW w:w="96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p>
        </w:tc>
        <w:tc>
          <w:tcPr>
            <w:tcW w:w="1125"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lang w:eastAsia="zh-CN"/>
              </w:rPr>
              <w:t>担任主要职务</w:t>
            </w: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在企业担任</w:t>
            </w:r>
            <w:r>
              <w:rPr>
                <w:rFonts w:hint="default" w:ascii="Nimbus Roman No9 L" w:hAnsi="Nimbus Roman No9 L" w:eastAsia="宋体" w:cs="Nimbus Roman No9 L"/>
                <w:b w:val="0"/>
                <w:bCs w:val="0"/>
                <w:color w:val="000000"/>
                <w:spacing w:val="0"/>
                <w:sz w:val="20"/>
                <w:szCs w:val="20"/>
                <w:u w:val="none"/>
                <w:lang w:eastAsia="zh-CN"/>
              </w:rPr>
              <w:t>董事长</w:t>
            </w:r>
            <w:r>
              <w:rPr>
                <w:rFonts w:hint="default" w:ascii="Nimbus Roman No9 L" w:hAnsi="Nimbus Roman No9 L" w:eastAsia="宋体" w:cs="Nimbus Roman No9 L"/>
                <w:b w:val="0"/>
                <w:bCs w:val="0"/>
                <w:color w:val="000000"/>
                <w:spacing w:val="0"/>
                <w:sz w:val="20"/>
                <w:szCs w:val="20"/>
                <w:u w:val="none"/>
                <w:lang w:val="en-US" w:eastAsia="zh-CN"/>
              </w:rPr>
              <w:t>/总经理的，得</w:t>
            </w:r>
            <w:r>
              <w:rPr>
                <w:rFonts w:hint="default" w:ascii="Nimbus Roman No9 L" w:hAnsi="Nimbus Roman No9 L" w:cs="Nimbus Roman No9 L"/>
                <w:b w:val="0"/>
                <w:bCs w:val="0"/>
                <w:color w:val="000000"/>
                <w:spacing w:val="0"/>
                <w:sz w:val="20"/>
                <w:szCs w:val="20"/>
                <w:u w:val="none"/>
                <w:lang w:val="en-US" w:eastAsia="zh-CN"/>
              </w:rPr>
              <w:t>4</w:t>
            </w:r>
            <w:r>
              <w:rPr>
                <w:rFonts w:hint="default" w:ascii="Nimbus Roman No9 L" w:hAnsi="Nimbus Roman No9 L" w:eastAsia="宋体" w:cs="Nimbus Roman No9 L"/>
                <w:b w:val="0"/>
                <w:bCs w:val="0"/>
                <w:color w:val="000000"/>
                <w:spacing w:val="0"/>
                <w:sz w:val="20"/>
                <w:szCs w:val="20"/>
                <w:u w:val="none"/>
                <w:lang w:val="en-US" w:eastAsia="zh-CN"/>
              </w:rPr>
              <w:t>分</w:t>
            </w:r>
          </w:p>
        </w:tc>
        <w:tc>
          <w:tcPr>
            <w:tcW w:w="750"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r>
              <w:rPr>
                <w:rFonts w:hint="default" w:ascii="Nimbus Roman No9 L" w:hAnsi="Nimbus Roman No9 L" w:cs="Nimbus Roman No9 L"/>
                <w:b w:val="0"/>
                <w:bCs w:val="0"/>
                <w:color w:val="000000"/>
                <w:spacing w:val="0"/>
                <w:sz w:val="20"/>
                <w:szCs w:val="20"/>
                <w:u w:val="none"/>
                <w:lang w:val="en-US" w:eastAsia="zh-CN"/>
              </w:rPr>
              <w:t>4</w:t>
            </w:r>
          </w:p>
        </w:tc>
        <w:tc>
          <w:tcPr>
            <w:tcW w:w="1680"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lang w:val="en-US" w:eastAsia="zh-CN"/>
              </w:rPr>
              <w:t>个人上传相关印证材料</w:t>
            </w:r>
          </w:p>
        </w:tc>
      </w:tr>
      <w:tr>
        <w:tblPrEx>
          <w:tblCellMar>
            <w:top w:w="0" w:type="dxa"/>
            <w:left w:w="108" w:type="dxa"/>
            <w:bottom w:w="0" w:type="dxa"/>
            <w:right w:w="108" w:type="dxa"/>
          </w:tblCellMar>
        </w:tblPrEx>
        <w:trPr>
          <w:trHeight w:val="510" w:hRule="atLeast"/>
        </w:trPr>
        <w:tc>
          <w:tcPr>
            <w:tcW w:w="96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ascii="Nimbus Roman No9 L" w:hAnsi="Nimbus Roman No9 L" w:cs="Nimbus Roman No9 L"/>
                <w:u w:val="none"/>
              </w:rPr>
            </w:pPr>
          </w:p>
        </w:tc>
        <w:tc>
          <w:tcPr>
            <w:tcW w:w="112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ascii="Nimbus Roman No9 L" w:hAnsi="Nimbus Roman No9 L" w:cs="Nimbus Roman No9 L"/>
                <w:u w:val="none"/>
              </w:rPr>
            </w:pP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在企业担任技术负责人/总工程师的，</w:t>
            </w:r>
            <w:r>
              <w:rPr>
                <w:rFonts w:hint="default" w:ascii="Nimbus Roman No9 L" w:hAnsi="Nimbus Roman No9 L" w:eastAsia="宋体" w:cs="Nimbus Roman No9 L"/>
                <w:b w:val="0"/>
                <w:bCs w:val="0"/>
                <w:color w:val="000000"/>
                <w:spacing w:val="0"/>
                <w:sz w:val="20"/>
                <w:szCs w:val="20"/>
                <w:u w:val="none"/>
                <w:lang w:eastAsia="zh-CN"/>
              </w:rPr>
              <w:t>得</w:t>
            </w:r>
            <w:r>
              <w:rPr>
                <w:rFonts w:hint="default" w:ascii="Nimbus Roman No9 L" w:hAnsi="Nimbus Roman No9 L" w:cs="Nimbus Roman No9 L"/>
                <w:b w:val="0"/>
                <w:bCs w:val="0"/>
                <w:color w:val="000000"/>
                <w:spacing w:val="0"/>
                <w:sz w:val="20"/>
                <w:szCs w:val="20"/>
                <w:u w:val="none"/>
                <w:lang w:val="en-US" w:eastAsia="zh-CN"/>
              </w:rPr>
              <w:t>3</w:t>
            </w:r>
            <w:r>
              <w:rPr>
                <w:rFonts w:hint="default" w:ascii="Nimbus Roman No9 L" w:hAnsi="Nimbus Roman No9 L" w:eastAsia="宋体" w:cs="Nimbus Roman No9 L"/>
                <w:b w:val="0"/>
                <w:bCs w:val="0"/>
                <w:color w:val="000000"/>
                <w:spacing w:val="0"/>
                <w:sz w:val="20"/>
                <w:szCs w:val="20"/>
                <w:u w:val="none"/>
              </w:rPr>
              <w:t>分</w:t>
            </w:r>
          </w:p>
        </w:tc>
        <w:tc>
          <w:tcPr>
            <w:tcW w:w="75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68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r>
      <w:tr>
        <w:tblPrEx>
          <w:tblCellMar>
            <w:top w:w="0" w:type="dxa"/>
            <w:left w:w="108" w:type="dxa"/>
            <w:bottom w:w="0" w:type="dxa"/>
            <w:right w:w="108" w:type="dxa"/>
          </w:tblCellMar>
        </w:tblPrEx>
        <w:trPr>
          <w:trHeight w:val="510" w:hRule="atLeast"/>
        </w:trPr>
        <w:tc>
          <w:tcPr>
            <w:tcW w:w="96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在企业</w:t>
            </w:r>
            <w:r>
              <w:rPr>
                <w:rFonts w:hint="default" w:ascii="Nimbus Roman No9 L" w:hAnsi="Nimbus Roman No9 L" w:eastAsia="宋体" w:cs="Nimbus Roman No9 L"/>
                <w:b w:val="0"/>
                <w:bCs w:val="0"/>
                <w:color w:val="000000"/>
                <w:spacing w:val="0"/>
                <w:sz w:val="20"/>
                <w:szCs w:val="20"/>
                <w:u w:val="none"/>
                <w:lang w:eastAsia="zh-CN"/>
              </w:rPr>
              <w:t>担任部门负责人的，得</w:t>
            </w:r>
            <w:r>
              <w:rPr>
                <w:rFonts w:hint="default" w:ascii="Nimbus Roman No9 L" w:hAnsi="Nimbus Roman No9 L" w:eastAsia="宋体" w:cs="Nimbus Roman No9 L"/>
                <w:b w:val="0"/>
                <w:bCs w:val="0"/>
                <w:color w:val="000000"/>
                <w:spacing w:val="0"/>
                <w:sz w:val="20"/>
                <w:szCs w:val="20"/>
                <w:u w:val="none"/>
                <w:lang w:val="en-US" w:eastAsia="zh-CN"/>
              </w:rPr>
              <w:t>2</w:t>
            </w:r>
            <w:r>
              <w:rPr>
                <w:rFonts w:hint="default" w:ascii="Nimbus Roman No9 L" w:hAnsi="Nimbus Roman No9 L" w:eastAsia="宋体" w:cs="Nimbus Roman No9 L"/>
                <w:b w:val="0"/>
                <w:bCs w:val="0"/>
                <w:color w:val="000000"/>
                <w:spacing w:val="0"/>
                <w:sz w:val="20"/>
                <w:szCs w:val="20"/>
                <w:u w:val="none"/>
              </w:rPr>
              <w:t>分</w:t>
            </w:r>
          </w:p>
        </w:tc>
        <w:tc>
          <w:tcPr>
            <w:tcW w:w="75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68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r>
      <w:tr>
        <w:tblPrEx>
          <w:tblCellMar>
            <w:top w:w="0" w:type="dxa"/>
            <w:left w:w="108" w:type="dxa"/>
            <w:bottom w:w="0" w:type="dxa"/>
            <w:right w:w="108" w:type="dxa"/>
          </w:tblCellMar>
        </w:tblPrEx>
        <w:trPr>
          <w:trHeight w:val="927" w:hRule="atLeast"/>
        </w:trPr>
        <w:tc>
          <w:tcPr>
            <w:tcW w:w="96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lang w:eastAsia="zh-CN"/>
              </w:rPr>
              <w:t>年度考核</w:t>
            </w: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lang w:eastAsia="zh-CN"/>
              </w:rPr>
              <w:t>上一年度企业内考核结果为优秀的，加</w:t>
            </w:r>
            <w:r>
              <w:rPr>
                <w:rFonts w:hint="default" w:ascii="Nimbus Roman No9 L" w:hAnsi="Nimbus Roman No9 L" w:cs="Nimbus Roman No9 L"/>
                <w:b w:val="0"/>
                <w:bCs w:val="0"/>
                <w:color w:val="000000"/>
                <w:spacing w:val="0"/>
                <w:sz w:val="20"/>
                <w:szCs w:val="20"/>
                <w:u w:val="none"/>
                <w:lang w:val="en-US" w:eastAsia="zh-CN"/>
              </w:rPr>
              <w:t>2</w:t>
            </w:r>
            <w:r>
              <w:rPr>
                <w:rFonts w:hint="default" w:ascii="Nimbus Roman No9 L" w:hAnsi="Nimbus Roman No9 L" w:eastAsia="宋体" w:cs="Nimbus Roman No9 L"/>
                <w:b w:val="0"/>
                <w:bCs w:val="0"/>
                <w:color w:val="000000"/>
                <w:spacing w:val="0"/>
                <w:sz w:val="20"/>
                <w:szCs w:val="20"/>
                <w:u w:val="none"/>
                <w:lang w:val="en-US" w:eastAsia="zh-CN"/>
              </w:rPr>
              <w:t>分</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r>
              <w:rPr>
                <w:rFonts w:hint="default" w:ascii="Nimbus Roman No9 L" w:hAnsi="Nimbus Roman No9 L" w:cs="Nimbus Roman No9 L"/>
                <w:b w:val="0"/>
                <w:bCs w:val="0"/>
                <w:color w:val="000000"/>
                <w:spacing w:val="0"/>
                <w:sz w:val="20"/>
                <w:szCs w:val="20"/>
                <w:u w:val="none"/>
                <w:lang w:val="en-US" w:eastAsia="zh-CN"/>
              </w:rPr>
              <w:t>2</w:t>
            </w:r>
          </w:p>
        </w:tc>
        <w:tc>
          <w:tcPr>
            <w:tcW w:w="16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lang w:val="en-US" w:eastAsia="zh-CN"/>
              </w:rPr>
              <w:t>个人上传相关印证材料</w:t>
            </w:r>
          </w:p>
        </w:tc>
      </w:tr>
      <w:tr>
        <w:tblPrEx>
          <w:tblCellMar>
            <w:top w:w="0" w:type="dxa"/>
            <w:left w:w="108" w:type="dxa"/>
            <w:bottom w:w="0" w:type="dxa"/>
            <w:right w:w="108" w:type="dxa"/>
          </w:tblCellMar>
        </w:tblPrEx>
        <w:trPr>
          <w:trHeight w:val="680" w:hRule="atLeast"/>
        </w:trPr>
        <w:tc>
          <w:tcPr>
            <w:tcW w:w="96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咨询成果</w:t>
            </w:r>
          </w:p>
        </w:tc>
        <w:tc>
          <w:tcPr>
            <w:tcW w:w="2388"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r>
              <w:rPr>
                <w:rFonts w:hint="eastAsia" w:ascii="Nimbus Roman No9 L" w:hAnsi="Nimbus Roman No9 L" w:cs="Nimbus Roman No9 L"/>
                <w:b w:val="0"/>
                <w:bCs w:val="0"/>
                <w:color w:val="000000"/>
                <w:spacing w:val="0"/>
                <w:sz w:val="20"/>
                <w:szCs w:val="20"/>
                <w:u w:val="none"/>
                <w:lang w:eastAsia="zh-CN"/>
              </w:rPr>
              <w:t>执业从业</w:t>
            </w:r>
            <w:r>
              <w:rPr>
                <w:rFonts w:hint="default" w:ascii="Nimbus Roman No9 L" w:hAnsi="Nimbus Roman No9 L" w:eastAsia="宋体" w:cs="Nimbus Roman No9 L"/>
                <w:b w:val="0"/>
                <w:bCs w:val="0"/>
                <w:color w:val="000000"/>
                <w:spacing w:val="0"/>
                <w:sz w:val="20"/>
                <w:szCs w:val="20"/>
                <w:u w:val="none"/>
              </w:rPr>
              <w:t>人员评价期内从事工程造价咨询业务</w:t>
            </w:r>
          </w:p>
        </w:tc>
        <w:tc>
          <w:tcPr>
            <w:tcW w:w="29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每审定1份成果文件，加3分</w:t>
            </w:r>
          </w:p>
        </w:tc>
        <w:tc>
          <w:tcPr>
            <w:tcW w:w="75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Nimbus Roman No9 L" w:hAnsi="Nimbus Roman No9 L" w:eastAsia="宋体" w:cs="Nimbus Roman No9 L"/>
                <w:b w:val="0"/>
                <w:bCs w:val="0"/>
                <w:color w:val="000000"/>
                <w:spacing w:val="0"/>
                <w:sz w:val="20"/>
                <w:szCs w:val="20"/>
                <w:u w:val="none"/>
                <w:lang w:val="en-US" w:eastAsia="zh-CN"/>
              </w:rPr>
            </w:pPr>
            <w:r>
              <w:rPr>
                <w:rFonts w:hint="default" w:ascii="Nimbus Roman No9 L" w:hAnsi="Nimbus Roman No9 L" w:cs="Nimbus Roman No9 L"/>
                <w:b w:val="0"/>
                <w:bCs w:val="0"/>
                <w:color w:val="000000"/>
                <w:spacing w:val="0"/>
                <w:sz w:val="20"/>
                <w:szCs w:val="20"/>
                <w:u w:val="none"/>
                <w:lang w:val="en-US" w:eastAsia="zh-CN"/>
              </w:rPr>
              <w:t>25</w:t>
            </w:r>
          </w:p>
        </w:tc>
        <w:tc>
          <w:tcPr>
            <w:tcW w:w="1680"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lang w:val="en-US" w:eastAsia="zh-CN"/>
              </w:rPr>
              <w:t>个人上传评价</w:t>
            </w:r>
            <w:r>
              <w:rPr>
                <w:rFonts w:hint="default" w:ascii="Nimbus Roman No9 L" w:hAnsi="Nimbus Roman No9 L" w:cs="Nimbus Roman No9 L"/>
                <w:b w:val="0"/>
                <w:bCs w:val="0"/>
                <w:color w:val="000000"/>
                <w:spacing w:val="0"/>
                <w:sz w:val="20"/>
                <w:szCs w:val="20"/>
                <w:u w:val="none"/>
                <w:lang w:val="en-US" w:eastAsia="zh-CN"/>
              </w:rPr>
              <w:t>周</w:t>
            </w:r>
            <w:r>
              <w:rPr>
                <w:rFonts w:hint="default" w:ascii="Nimbus Roman No9 L" w:hAnsi="Nimbus Roman No9 L" w:eastAsia="宋体" w:cs="Nimbus Roman No9 L"/>
                <w:b w:val="0"/>
                <w:bCs w:val="0"/>
                <w:color w:val="000000"/>
                <w:spacing w:val="0"/>
                <w:sz w:val="20"/>
                <w:szCs w:val="20"/>
                <w:u w:val="none"/>
                <w:lang w:val="en-US" w:eastAsia="zh-CN"/>
              </w:rPr>
              <w:t>期</w:t>
            </w:r>
            <w:r>
              <w:rPr>
                <w:rFonts w:hint="default" w:ascii="Nimbus Roman No9 L" w:hAnsi="Nimbus Roman No9 L" w:cs="Nimbus Roman No9 L"/>
                <w:b w:val="0"/>
                <w:bCs w:val="0"/>
                <w:color w:val="000000"/>
                <w:spacing w:val="0"/>
                <w:sz w:val="20"/>
                <w:szCs w:val="20"/>
                <w:u w:val="none"/>
                <w:lang w:val="en-US" w:eastAsia="zh-CN"/>
              </w:rPr>
              <w:t>内的</w:t>
            </w:r>
            <w:r>
              <w:rPr>
                <w:rFonts w:hint="default" w:ascii="Nimbus Roman No9 L" w:hAnsi="Nimbus Roman No9 L" w:eastAsia="宋体" w:cs="Nimbus Roman No9 L"/>
                <w:b w:val="0"/>
                <w:bCs w:val="0"/>
                <w:color w:val="000000"/>
                <w:spacing w:val="0"/>
                <w:sz w:val="20"/>
                <w:szCs w:val="20"/>
                <w:u w:val="none"/>
                <w:lang w:val="en-US" w:eastAsia="zh-CN"/>
              </w:rPr>
              <w:t>成果文件三级复核资料</w:t>
            </w:r>
          </w:p>
        </w:tc>
      </w:tr>
      <w:tr>
        <w:tblPrEx>
          <w:tblCellMar>
            <w:top w:w="0" w:type="dxa"/>
            <w:left w:w="108" w:type="dxa"/>
            <w:bottom w:w="0" w:type="dxa"/>
            <w:right w:w="108" w:type="dxa"/>
          </w:tblCellMar>
        </w:tblPrEx>
        <w:trPr>
          <w:trHeight w:val="680" w:hRule="atLeast"/>
        </w:trPr>
        <w:tc>
          <w:tcPr>
            <w:tcW w:w="96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2388"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每审核1份成果文件，加2分</w:t>
            </w:r>
          </w:p>
        </w:tc>
        <w:tc>
          <w:tcPr>
            <w:tcW w:w="75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68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p>
        </w:tc>
      </w:tr>
      <w:tr>
        <w:tblPrEx>
          <w:tblCellMar>
            <w:top w:w="0" w:type="dxa"/>
            <w:left w:w="108" w:type="dxa"/>
            <w:bottom w:w="0" w:type="dxa"/>
            <w:right w:w="108" w:type="dxa"/>
          </w:tblCellMar>
        </w:tblPrEx>
        <w:trPr>
          <w:trHeight w:val="680" w:hRule="atLeast"/>
        </w:trPr>
        <w:tc>
          <w:tcPr>
            <w:tcW w:w="96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2388"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每编制1份成果文件，加1分</w:t>
            </w:r>
          </w:p>
        </w:tc>
        <w:tc>
          <w:tcPr>
            <w:tcW w:w="75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68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p>
        </w:tc>
      </w:tr>
      <w:tr>
        <w:tblPrEx>
          <w:tblCellMar>
            <w:top w:w="0" w:type="dxa"/>
            <w:left w:w="108" w:type="dxa"/>
            <w:bottom w:w="0" w:type="dxa"/>
            <w:right w:w="108" w:type="dxa"/>
          </w:tblCellMar>
        </w:tblPrEx>
        <w:trPr>
          <w:trHeight w:val="779"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bCs/>
                <w:color w:val="000000"/>
                <w:spacing w:val="0"/>
                <w:sz w:val="21"/>
                <w:szCs w:val="21"/>
                <w:u w:val="none"/>
                <w:lang w:eastAsia="zh-CN"/>
              </w:rPr>
            </w:pPr>
            <w:r>
              <w:rPr>
                <w:rFonts w:hint="default" w:ascii="Nimbus Roman No9 L" w:hAnsi="Nimbus Roman No9 L" w:eastAsia="宋体" w:cs="Nimbus Roman No9 L"/>
                <w:b/>
                <w:bCs/>
                <w:color w:val="000000"/>
                <w:spacing w:val="0"/>
                <w:sz w:val="21"/>
                <w:szCs w:val="21"/>
                <w:u w:val="none"/>
              </w:rPr>
              <w:t>分类</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bCs/>
                <w:color w:val="000000"/>
                <w:spacing w:val="0"/>
                <w:sz w:val="21"/>
                <w:szCs w:val="21"/>
                <w:u w:val="none"/>
              </w:rPr>
            </w:pPr>
            <w:r>
              <w:rPr>
                <w:rFonts w:hint="default" w:ascii="Nimbus Roman No9 L" w:hAnsi="Nimbus Roman No9 L" w:eastAsia="宋体" w:cs="Nimbus Roman No9 L"/>
                <w:b/>
                <w:bCs/>
                <w:color w:val="000000"/>
                <w:spacing w:val="0"/>
                <w:sz w:val="21"/>
                <w:szCs w:val="21"/>
                <w:u w:val="none"/>
              </w:rPr>
              <w:t>评价</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bCs/>
                <w:color w:val="000000"/>
                <w:spacing w:val="0"/>
                <w:sz w:val="21"/>
                <w:szCs w:val="21"/>
                <w:u w:val="none"/>
              </w:rPr>
            </w:pPr>
            <w:r>
              <w:rPr>
                <w:rFonts w:hint="default" w:ascii="Nimbus Roman No9 L" w:hAnsi="Nimbus Roman No9 L" w:eastAsia="宋体" w:cs="Nimbus Roman No9 L"/>
                <w:b/>
                <w:bCs/>
                <w:color w:val="000000"/>
                <w:spacing w:val="0"/>
                <w:sz w:val="21"/>
                <w:szCs w:val="21"/>
                <w:u w:val="none"/>
              </w:rPr>
              <w:t>内容</w:t>
            </w: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bCs/>
                <w:color w:val="000000"/>
                <w:spacing w:val="0"/>
                <w:sz w:val="21"/>
                <w:szCs w:val="21"/>
                <w:u w:val="none"/>
              </w:rPr>
            </w:pPr>
            <w:r>
              <w:rPr>
                <w:rFonts w:hint="default" w:ascii="Nimbus Roman No9 L" w:hAnsi="Nimbus Roman No9 L" w:eastAsia="宋体" w:cs="Nimbus Roman No9 L"/>
                <w:b/>
                <w:bCs/>
                <w:color w:val="000000"/>
                <w:spacing w:val="0"/>
                <w:sz w:val="21"/>
                <w:szCs w:val="21"/>
                <w:u w:val="none"/>
              </w:rPr>
              <w:t>评价标准</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bCs/>
                <w:color w:val="000000"/>
                <w:spacing w:val="0"/>
                <w:sz w:val="21"/>
                <w:szCs w:val="21"/>
                <w:u w:val="none"/>
              </w:rPr>
            </w:pPr>
            <w:r>
              <w:rPr>
                <w:rFonts w:hint="default" w:ascii="Nimbus Roman No9 L" w:hAnsi="Nimbus Roman No9 L" w:eastAsia="宋体" w:cs="Nimbus Roman No9 L"/>
                <w:b/>
                <w:bCs/>
                <w:color w:val="000000"/>
                <w:spacing w:val="0"/>
                <w:sz w:val="21"/>
                <w:szCs w:val="21"/>
                <w:u w:val="none"/>
              </w:rPr>
              <w:t>最高得分</w:t>
            </w:r>
          </w:p>
        </w:tc>
        <w:tc>
          <w:tcPr>
            <w:tcW w:w="16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000000"/>
                <w:spacing w:val="0"/>
                <w:sz w:val="21"/>
                <w:szCs w:val="21"/>
                <w:u w:val="none"/>
              </w:rPr>
            </w:pPr>
            <w:r>
              <w:rPr>
                <w:rFonts w:hint="default" w:ascii="Nimbus Roman No9 L" w:hAnsi="Nimbus Roman No9 L" w:eastAsia="宋体" w:cs="Nimbus Roman No9 L"/>
                <w:b/>
                <w:bCs/>
                <w:color w:val="000000"/>
                <w:spacing w:val="0"/>
                <w:sz w:val="22"/>
                <w:szCs w:val="22"/>
                <w:u w:val="none"/>
                <w:lang w:eastAsia="zh-CN"/>
              </w:rPr>
              <w:t>说明</w:t>
            </w:r>
          </w:p>
        </w:tc>
      </w:tr>
      <w:tr>
        <w:tblPrEx>
          <w:tblCellMar>
            <w:top w:w="0" w:type="dxa"/>
            <w:left w:w="108" w:type="dxa"/>
            <w:bottom w:w="0" w:type="dxa"/>
            <w:right w:w="108" w:type="dxa"/>
          </w:tblCellMar>
        </w:tblPrEx>
        <w:trPr>
          <w:trHeight w:val="624" w:hRule="atLeast"/>
        </w:trPr>
        <w:tc>
          <w:tcPr>
            <w:tcW w:w="96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eastAsia="zh-CN"/>
              </w:rPr>
            </w:pPr>
            <w:r>
              <w:rPr>
                <w:rFonts w:hint="default" w:ascii="Nimbus Roman No9 L" w:hAnsi="Nimbus Roman No9 L" w:eastAsia="宋体" w:cs="Nimbus Roman No9 L"/>
                <w:b w:val="0"/>
                <w:bCs w:val="0"/>
                <w:color w:val="000000"/>
                <w:spacing w:val="0"/>
                <w:sz w:val="20"/>
                <w:szCs w:val="20"/>
                <w:u w:val="none"/>
                <w:lang w:eastAsia="zh-CN"/>
              </w:rPr>
              <w:t>良</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eastAsia="zh-CN"/>
              </w:rPr>
            </w:pPr>
            <w:r>
              <w:rPr>
                <w:rFonts w:hint="default" w:ascii="Nimbus Roman No9 L" w:hAnsi="Nimbus Roman No9 L" w:eastAsia="宋体" w:cs="Nimbus Roman No9 L"/>
                <w:b w:val="0"/>
                <w:bCs w:val="0"/>
                <w:color w:val="000000"/>
                <w:spacing w:val="0"/>
                <w:sz w:val="20"/>
                <w:szCs w:val="20"/>
                <w:u w:val="none"/>
                <w:lang w:eastAsia="zh-CN"/>
              </w:rPr>
              <w:t>好</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eastAsia="zh-CN"/>
              </w:rPr>
            </w:pPr>
            <w:r>
              <w:rPr>
                <w:rFonts w:hint="default" w:ascii="Nimbus Roman No9 L" w:hAnsi="Nimbus Roman No9 L" w:eastAsia="宋体" w:cs="Nimbus Roman No9 L"/>
                <w:b w:val="0"/>
                <w:bCs w:val="0"/>
                <w:color w:val="000000"/>
                <w:spacing w:val="0"/>
                <w:sz w:val="20"/>
                <w:szCs w:val="20"/>
                <w:u w:val="none"/>
                <w:lang w:eastAsia="zh-CN"/>
              </w:rPr>
              <w:t>信</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eastAsia="zh-CN"/>
              </w:rPr>
            </w:pPr>
            <w:r>
              <w:rPr>
                <w:rFonts w:hint="default" w:ascii="Nimbus Roman No9 L" w:hAnsi="Nimbus Roman No9 L" w:eastAsia="宋体" w:cs="Nimbus Roman No9 L"/>
                <w:b w:val="0"/>
                <w:bCs w:val="0"/>
                <w:color w:val="000000"/>
                <w:spacing w:val="0"/>
                <w:sz w:val="20"/>
                <w:szCs w:val="20"/>
                <w:u w:val="none"/>
                <w:lang w:eastAsia="zh-CN"/>
              </w:rPr>
              <w:t>用</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eastAsia="zh-CN"/>
              </w:rPr>
            </w:pPr>
            <w:r>
              <w:rPr>
                <w:rFonts w:hint="default" w:ascii="Nimbus Roman No9 L" w:hAnsi="Nimbus Roman No9 L" w:eastAsia="宋体" w:cs="Nimbus Roman No9 L"/>
                <w:b w:val="0"/>
                <w:bCs w:val="0"/>
                <w:color w:val="000000"/>
                <w:spacing w:val="0"/>
                <w:sz w:val="20"/>
                <w:szCs w:val="20"/>
                <w:u w:val="none"/>
                <w:lang w:eastAsia="zh-CN"/>
              </w:rPr>
              <w:t>信</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r>
              <w:rPr>
                <w:rFonts w:hint="default" w:ascii="Nimbus Roman No9 L" w:hAnsi="Nimbus Roman No9 L" w:eastAsia="宋体" w:cs="Nimbus Roman No9 L"/>
                <w:b w:val="0"/>
                <w:bCs w:val="0"/>
                <w:color w:val="000000"/>
                <w:spacing w:val="0"/>
                <w:sz w:val="20"/>
                <w:szCs w:val="20"/>
                <w:u w:val="none"/>
                <w:lang w:eastAsia="zh-CN"/>
              </w:rPr>
              <w:t>息</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eastAsia="zh-CN"/>
              </w:rPr>
            </w:pPr>
            <w:r>
              <w:rPr>
                <w:rFonts w:hint="default" w:ascii="Nimbus Roman No9 L" w:hAnsi="Nimbus Roman No9 L" w:cs="Nimbus Roman No9 L"/>
                <w:b w:val="0"/>
                <w:bCs w:val="0"/>
                <w:color w:val="000000"/>
                <w:spacing w:val="0"/>
                <w:sz w:val="20"/>
                <w:szCs w:val="20"/>
                <w:u w:val="none"/>
                <w:lang w:val="en-US" w:eastAsia="zh-CN"/>
              </w:rPr>
              <w:t>（</w:t>
            </w:r>
            <w:r>
              <w:rPr>
                <w:rFonts w:hint="default" w:ascii="Nimbus Roman No9 L" w:hAnsi="Nimbus Roman No9 L" w:eastAsia="宋体" w:cs="Nimbus Roman No9 L"/>
                <w:b w:val="0"/>
                <w:bCs w:val="0"/>
                <w:color w:val="000000"/>
                <w:spacing w:val="0"/>
                <w:sz w:val="20"/>
                <w:szCs w:val="20"/>
                <w:u w:val="none"/>
                <w:lang w:val="en-US" w:eastAsia="zh-CN"/>
              </w:rPr>
              <w:t>40分</w:t>
            </w:r>
            <w:r>
              <w:rPr>
                <w:rFonts w:hint="default" w:ascii="Nimbus Roman No9 L" w:hAnsi="Nimbus Roman No9 L" w:eastAsia="宋体" w:cs="Nimbus Roman No9 L"/>
                <w:b w:val="0"/>
                <w:bCs w:val="0"/>
                <w:color w:val="000000"/>
                <w:spacing w:val="0"/>
                <w:sz w:val="20"/>
                <w:szCs w:val="20"/>
                <w:u w:val="none"/>
                <w:lang w:eastAsia="zh-CN"/>
              </w:rPr>
              <w:t>）</w:t>
            </w:r>
          </w:p>
        </w:tc>
        <w:tc>
          <w:tcPr>
            <w:tcW w:w="112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参与工程造价管理相关工作</w:t>
            </w:r>
          </w:p>
        </w:tc>
        <w:tc>
          <w:tcPr>
            <w:tcW w:w="2388"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r>
              <w:rPr>
                <w:rFonts w:hint="eastAsia" w:ascii="Nimbus Roman No9 L" w:hAnsi="Nimbus Roman No9 L" w:cs="Nimbus Roman No9 L"/>
                <w:b w:val="0"/>
                <w:bCs w:val="0"/>
                <w:color w:val="000000"/>
                <w:spacing w:val="0"/>
                <w:sz w:val="20"/>
                <w:szCs w:val="20"/>
                <w:u w:val="none"/>
                <w:lang w:eastAsia="zh-CN"/>
              </w:rPr>
              <w:t>执业从业</w:t>
            </w:r>
            <w:r>
              <w:rPr>
                <w:rFonts w:hint="default" w:ascii="Nimbus Roman No9 L" w:hAnsi="Nimbus Roman No9 L" w:eastAsia="宋体" w:cs="Nimbus Roman No9 L"/>
                <w:b w:val="0"/>
                <w:bCs w:val="0"/>
                <w:color w:val="000000"/>
                <w:spacing w:val="0"/>
                <w:sz w:val="20"/>
                <w:szCs w:val="20"/>
                <w:u w:val="none"/>
              </w:rPr>
              <w:t>人员参与计价依据编制</w:t>
            </w:r>
            <w:r>
              <w:rPr>
                <w:rFonts w:hint="default" w:ascii="Nimbus Roman No9 L" w:hAnsi="Nimbus Roman No9 L" w:eastAsia="宋体" w:cs="Nimbus Roman No9 L"/>
                <w:b w:val="0"/>
                <w:bCs w:val="0"/>
                <w:color w:val="000000"/>
                <w:spacing w:val="0"/>
                <w:sz w:val="20"/>
                <w:szCs w:val="20"/>
                <w:u w:val="none"/>
                <w:lang w:eastAsia="zh-CN"/>
              </w:rPr>
              <w:t>（修）订</w:t>
            </w:r>
            <w:r>
              <w:rPr>
                <w:rFonts w:hint="default" w:ascii="Nimbus Roman No9 L" w:hAnsi="Nimbus Roman No9 L" w:eastAsia="宋体" w:cs="Nimbus Roman No9 L"/>
                <w:b w:val="0"/>
                <w:bCs w:val="0"/>
                <w:color w:val="000000"/>
                <w:spacing w:val="0"/>
                <w:sz w:val="20"/>
                <w:szCs w:val="20"/>
                <w:u w:val="none"/>
              </w:rPr>
              <w:t>工作</w:t>
            </w:r>
          </w:p>
        </w:tc>
        <w:tc>
          <w:tcPr>
            <w:tcW w:w="29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国家级，</w:t>
            </w:r>
            <w:r>
              <w:rPr>
                <w:rFonts w:hint="default" w:ascii="Nimbus Roman No9 L" w:hAnsi="Nimbus Roman No9 L" w:eastAsia="宋体" w:cs="Nimbus Roman No9 L"/>
                <w:b w:val="0"/>
                <w:bCs w:val="0"/>
                <w:color w:val="000000"/>
                <w:spacing w:val="0"/>
                <w:sz w:val="20"/>
                <w:szCs w:val="20"/>
                <w:u w:val="none"/>
                <w:lang w:eastAsia="zh-CN"/>
              </w:rPr>
              <w:t>主编</w:t>
            </w:r>
            <w:r>
              <w:rPr>
                <w:rFonts w:hint="default" w:ascii="Nimbus Roman No9 L" w:hAnsi="Nimbus Roman No9 L" w:eastAsia="宋体" w:cs="Nimbus Roman No9 L"/>
                <w:b w:val="0"/>
                <w:bCs w:val="0"/>
                <w:color w:val="000000"/>
                <w:spacing w:val="0"/>
                <w:sz w:val="20"/>
                <w:szCs w:val="20"/>
                <w:u w:val="none"/>
              </w:rPr>
              <w:t>1</w:t>
            </w:r>
            <w:r>
              <w:rPr>
                <w:rFonts w:hint="default" w:ascii="Nimbus Roman No9 L" w:hAnsi="Nimbus Roman No9 L" w:eastAsia="宋体" w:cs="Nimbus Roman No9 L"/>
                <w:b w:val="0"/>
                <w:bCs w:val="0"/>
                <w:color w:val="000000"/>
                <w:spacing w:val="0"/>
                <w:sz w:val="20"/>
                <w:szCs w:val="20"/>
                <w:u w:val="none"/>
                <w:lang w:eastAsia="zh-CN"/>
              </w:rPr>
              <w:t>项</w:t>
            </w:r>
            <w:r>
              <w:rPr>
                <w:rFonts w:hint="default" w:ascii="Nimbus Roman No9 L" w:hAnsi="Nimbus Roman No9 L" w:eastAsia="宋体" w:cs="Nimbus Roman No9 L"/>
                <w:b w:val="0"/>
                <w:bCs w:val="0"/>
                <w:color w:val="000000"/>
                <w:spacing w:val="0"/>
                <w:sz w:val="20"/>
                <w:szCs w:val="20"/>
                <w:u w:val="none"/>
              </w:rPr>
              <w:t>加4分</w:t>
            </w:r>
            <w:r>
              <w:rPr>
                <w:rFonts w:hint="default" w:ascii="Nimbus Roman No9 L" w:hAnsi="Nimbus Roman No9 L" w:eastAsia="宋体" w:cs="Nimbus Roman No9 L"/>
                <w:b w:val="0"/>
                <w:bCs w:val="0"/>
                <w:color w:val="000000"/>
                <w:spacing w:val="0"/>
                <w:sz w:val="20"/>
                <w:szCs w:val="20"/>
                <w:u w:val="none"/>
                <w:lang w:eastAsia="zh-CN"/>
              </w:rPr>
              <w:t>；参编</w:t>
            </w:r>
            <w:r>
              <w:rPr>
                <w:rFonts w:hint="default" w:ascii="Nimbus Roman No9 L" w:hAnsi="Nimbus Roman No9 L" w:eastAsia="宋体" w:cs="Nimbus Roman No9 L"/>
                <w:b w:val="0"/>
                <w:bCs w:val="0"/>
                <w:color w:val="000000"/>
                <w:spacing w:val="0"/>
                <w:sz w:val="20"/>
                <w:szCs w:val="20"/>
                <w:u w:val="none"/>
                <w:lang w:val="en-US" w:eastAsia="zh-CN"/>
              </w:rPr>
              <w:t>1项加2分</w:t>
            </w:r>
          </w:p>
        </w:tc>
        <w:tc>
          <w:tcPr>
            <w:tcW w:w="75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r>
              <w:rPr>
                <w:rFonts w:hint="default" w:ascii="Nimbus Roman No9 L" w:hAnsi="Nimbus Roman No9 L" w:eastAsia="宋体" w:cs="Nimbus Roman No9 L"/>
                <w:b w:val="0"/>
                <w:bCs w:val="0"/>
                <w:color w:val="000000"/>
                <w:spacing w:val="0"/>
                <w:sz w:val="20"/>
                <w:szCs w:val="20"/>
                <w:u w:val="none"/>
                <w:lang w:val="en-US" w:eastAsia="zh-CN"/>
              </w:rPr>
              <w:t>6</w:t>
            </w:r>
          </w:p>
        </w:tc>
        <w:tc>
          <w:tcPr>
            <w:tcW w:w="1680"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lang w:eastAsia="zh-CN"/>
              </w:rPr>
              <w:t>个人上传相关印证材料</w:t>
            </w:r>
          </w:p>
        </w:tc>
      </w:tr>
      <w:tr>
        <w:tblPrEx>
          <w:tblCellMar>
            <w:top w:w="0" w:type="dxa"/>
            <w:left w:w="108" w:type="dxa"/>
            <w:bottom w:w="0" w:type="dxa"/>
            <w:right w:w="108" w:type="dxa"/>
          </w:tblCellMar>
        </w:tblPrEx>
        <w:trPr>
          <w:trHeight w:val="624"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2388"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自治区</w:t>
            </w:r>
            <w:r>
              <w:rPr>
                <w:rFonts w:hint="default" w:ascii="Nimbus Roman No9 L" w:hAnsi="Nimbus Roman No9 L" w:cs="Nimbus Roman No9 L"/>
                <w:b w:val="0"/>
                <w:bCs w:val="0"/>
                <w:color w:val="000000"/>
                <w:spacing w:val="0"/>
                <w:sz w:val="20"/>
                <w:szCs w:val="20"/>
                <w:u w:val="none"/>
                <w:lang w:eastAsia="zh-CN"/>
              </w:rPr>
              <w:t>（省）</w:t>
            </w:r>
            <w:r>
              <w:rPr>
                <w:rFonts w:hint="default" w:ascii="Nimbus Roman No9 L" w:hAnsi="Nimbus Roman No9 L" w:eastAsia="宋体" w:cs="Nimbus Roman No9 L"/>
                <w:b w:val="0"/>
                <w:bCs w:val="0"/>
                <w:color w:val="000000"/>
                <w:spacing w:val="0"/>
                <w:sz w:val="20"/>
                <w:szCs w:val="20"/>
                <w:u w:val="none"/>
              </w:rPr>
              <w:t>级，</w:t>
            </w:r>
            <w:r>
              <w:rPr>
                <w:rFonts w:hint="default" w:ascii="Nimbus Roman No9 L" w:hAnsi="Nimbus Roman No9 L" w:eastAsia="宋体" w:cs="Nimbus Roman No9 L"/>
                <w:b w:val="0"/>
                <w:bCs w:val="0"/>
                <w:color w:val="000000"/>
                <w:spacing w:val="0"/>
                <w:sz w:val="20"/>
                <w:szCs w:val="20"/>
                <w:u w:val="none"/>
                <w:lang w:eastAsia="zh-CN"/>
              </w:rPr>
              <w:t>主编</w:t>
            </w:r>
            <w:r>
              <w:rPr>
                <w:rFonts w:hint="default" w:ascii="Nimbus Roman No9 L" w:hAnsi="Nimbus Roman No9 L" w:eastAsia="宋体" w:cs="Nimbus Roman No9 L"/>
                <w:b w:val="0"/>
                <w:bCs w:val="0"/>
                <w:color w:val="000000"/>
                <w:spacing w:val="0"/>
                <w:sz w:val="20"/>
                <w:szCs w:val="20"/>
                <w:u w:val="none"/>
              </w:rPr>
              <w:t>1</w:t>
            </w:r>
            <w:r>
              <w:rPr>
                <w:rFonts w:hint="default" w:ascii="Nimbus Roman No9 L" w:hAnsi="Nimbus Roman No9 L" w:eastAsia="宋体" w:cs="Nimbus Roman No9 L"/>
                <w:b w:val="0"/>
                <w:bCs w:val="0"/>
                <w:color w:val="000000"/>
                <w:spacing w:val="0"/>
                <w:sz w:val="20"/>
                <w:szCs w:val="20"/>
                <w:u w:val="none"/>
                <w:lang w:eastAsia="zh-CN"/>
              </w:rPr>
              <w:t>项</w:t>
            </w:r>
            <w:r>
              <w:rPr>
                <w:rFonts w:hint="default" w:ascii="Nimbus Roman No9 L" w:hAnsi="Nimbus Roman No9 L" w:eastAsia="宋体" w:cs="Nimbus Roman No9 L"/>
                <w:b w:val="0"/>
                <w:bCs w:val="0"/>
                <w:color w:val="000000"/>
                <w:spacing w:val="0"/>
                <w:sz w:val="20"/>
                <w:szCs w:val="20"/>
                <w:u w:val="none"/>
              </w:rPr>
              <w:t>加</w:t>
            </w:r>
            <w:r>
              <w:rPr>
                <w:rFonts w:hint="default" w:ascii="Nimbus Roman No9 L" w:hAnsi="Nimbus Roman No9 L" w:eastAsia="宋体" w:cs="Nimbus Roman No9 L"/>
                <w:b w:val="0"/>
                <w:bCs w:val="0"/>
                <w:color w:val="000000"/>
                <w:spacing w:val="0"/>
                <w:sz w:val="20"/>
                <w:szCs w:val="20"/>
                <w:u w:val="none"/>
                <w:lang w:val="en-US" w:eastAsia="zh-CN"/>
              </w:rPr>
              <w:t>3</w:t>
            </w:r>
            <w:r>
              <w:rPr>
                <w:rFonts w:hint="default" w:ascii="Nimbus Roman No9 L" w:hAnsi="Nimbus Roman No9 L" w:eastAsia="宋体" w:cs="Nimbus Roman No9 L"/>
                <w:b w:val="0"/>
                <w:bCs w:val="0"/>
                <w:color w:val="000000"/>
                <w:spacing w:val="0"/>
                <w:sz w:val="20"/>
                <w:szCs w:val="20"/>
                <w:u w:val="none"/>
              </w:rPr>
              <w:t>分</w:t>
            </w:r>
            <w:r>
              <w:rPr>
                <w:rFonts w:hint="default" w:ascii="Nimbus Roman No9 L" w:hAnsi="Nimbus Roman No9 L" w:eastAsia="宋体" w:cs="Nimbus Roman No9 L"/>
                <w:b w:val="0"/>
                <w:bCs w:val="0"/>
                <w:color w:val="000000"/>
                <w:spacing w:val="0"/>
                <w:sz w:val="20"/>
                <w:szCs w:val="20"/>
                <w:u w:val="none"/>
                <w:lang w:eastAsia="zh-CN"/>
              </w:rPr>
              <w:t>，参编</w:t>
            </w:r>
            <w:r>
              <w:rPr>
                <w:rFonts w:hint="default" w:ascii="Nimbus Roman No9 L" w:hAnsi="Nimbus Roman No9 L" w:eastAsia="宋体" w:cs="Nimbus Roman No9 L"/>
                <w:b w:val="0"/>
                <w:bCs w:val="0"/>
                <w:color w:val="000000"/>
                <w:spacing w:val="0"/>
                <w:sz w:val="20"/>
                <w:szCs w:val="20"/>
                <w:u w:val="none"/>
                <w:lang w:val="en-US" w:eastAsia="zh-CN"/>
              </w:rPr>
              <w:t>1项加2分</w:t>
            </w:r>
          </w:p>
        </w:tc>
        <w:tc>
          <w:tcPr>
            <w:tcW w:w="75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68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p>
        </w:tc>
      </w:tr>
      <w:tr>
        <w:tblPrEx>
          <w:tblCellMar>
            <w:top w:w="0" w:type="dxa"/>
            <w:left w:w="108" w:type="dxa"/>
            <w:bottom w:w="0" w:type="dxa"/>
            <w:right w:w="108" w:type="dxa"/>
          </w:tblCellMar>
        </w:tblPrEx>
        <w:trPr>
          <w:trHeight w:val="624"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2388"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地（市）级，</w:t>
            </w:r>
            <w:r>
              <w:rPr>
                <w:rFonts w:hint="default" w:ascii="Nimbus Roman No9 L" w:hAnsi="Nimbus Roman No9 L" w:eastAsia="宋体" w:cs="Nimbus Roman No9 L"/>
                <w:b w:val="0"/>
                <w:bCs w:val="0"/>
                <w:color w:val="000000"/>
                <w:spacing w:val="0"/>
                <w:sz w:val="20"/>
                <w:szCs w:val="20"/>
                <w:u w:val="none"/>
                <w:lang w:eastAsia="zh-CN"/>
              </w:rPr>
              <w:t>主编</w:t>
            </w:r>
            <w:r>
              <w:rPr>
                <w:rFonts w:hint="default" w:ascii="Nimbus Roman No9 L" w:hAnsi="Nimbus Roman No9 L" w:eastAsia="宋体" w:cs="Nimbus Roman No9 L"/>
                <w:b w:val="0"/>
                <w:bCs w:val="0"/>
                <w:color w:val="000000"/>
                <w:spacing w:val="0"/>
                <w:sz w:val="20"/>
                <w:szCs w:val="20"/>
                <w:u w:val="none"/>
              </w:rPr>
              <w:t>1</w:t>
            </w:r>
            <w:r>
              <w:rPr>
                <w:rFonts w:hint="default" w:ascii="Nimbus Roman No9 L" w:hAnsi="Nimbus Roman No9 L" w:eastAsia="宋体" w:cs="Nimbus Roman No9 L"/>
                <w:b w:val="0"/>
                <w:bCs w:val="0"/>
                <w:color w:val="000000"/>
                <w:spacing w:val="0"/>
                <w:sz w:val="20"/>
                <w:szCs w:val="20"/>
                <w:u w:val="none"/>
                <w:lang w:eastAsia="zh-CN"/>
              </w:rPr>
              <w:t>项</w:t>
            </w:r>
            <w:r>
              <w:rPr>
                <w:rFonts w:hint="default" w:ascii="Nimbus Roman No9 L" w:hAnsi="Nimbus Roman No9 L" w:eastAsia="宋体" w:cs="Nimbus Roman No9 L"/>
                <w:b w:val="0"/>
                <w:bCs w:val="0"/>
                <w:color w:val="000000"/>
                <w:spacing w:val="0"/>
                <w:sz w:val="20"/>
                <w:szCs w:val="20"/>
                <w:u w:val="none"/>
              </w:rPr>
              <w:t>加</w:t>
            </w:r>
            <w:r>
              <w:rPr>
                <w:rFonts w:hint="default" w:ascii="Nimbus Roman No9 L" w:hAnsi="Nimbus Roman No9 L" w:eastAsia="宋体" w:cs="Nimbus Roman No9 L"/>
                <w:b w:val="0"/>
                <w:bCs w:val="0"/>
                <w:color w:val="000000"/>
                <w:spacing w:val="0"/>
                <w:sz w:val="20"/>
                <w:szCs w:val="20"/>
                <w:u w:val="none"/>
                <w:lang w:val="en-US" w:eastAsia="zh-CN"/>
              </w:rPr>
              <w:t>2</w:t>
            </w:r>
            <w:r>
              <w:rPr>
                <w:rFonts w:hint="default" w:ascii="Nimbus Roman No9 L" w:hAnsi="Nimbus Roman No9 L" w:eastAsia="宋体" w:cs="Nimbus Roman No9 L"/>
                <w:b w:val="0"/>
                <w:bCs w:val="0"/>
                <w:color w:val="000000"/>
                <w:spacing w:val="0"/>
                <w:sz w:val="20"/>
                <w:szCs w:val="20"/>
                <w:u w:val="none"/>
              </w:rPr>
              <w:t>分</w:t>
            </w:r>
            <w:r>
              <w:rPr>
                <w:rFonts w:hint="default" w:ascii="Nimbus Roman No9 L" w:hAnsi="Nimbus Roman No9 L" w:eastAsia="宋体" w:cs="Nimbus Roman No9 L"/>
                <w:b w:val="0"/>
                <w:bCs w:val="0"/>
                <w:color w:val="000000"/>
                <w:spacing w:val="0"/>
                <w:sz w:val="20"/>
                <w:szCs w:val="20"/>
                <w:u w:val="none"/>
                <w:lang w:eastAsia="zh-CN"/>
              </w:rPr>
              <w:t>，参编</w:t>
            </w:r>
            <w:r>
              <w:rPr>
                <w:rFonts w:hint="default" w:ascii="Nimbus Roman No9 L" w:hAnsi="Nimbus Roman No9 L" w:eastAsia="宋体" w:cs="Nimbus Roman No9 L"/>
                <w:b w:val="0"/>
                <w:bCs w:val="0"/>
                <w:color w:val="000000"/>
                <w:spacing w:val="0"/>
                <w:sz w:val="20"/>
                <w:szCs w:val="20"/>
                <w:u w:val="none"/>
                <w:lang w:val="en-US" w:eastAsia="zh-CN"/>
              </w:rPr>
              <w:t>1项加1分</w:t>
            </w:r>
          </w:p>
        </w:tc>
        <w:tc>
          <w:tcPr>
            <w:tcW w:w="75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68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p>
        </w:tc>
      </w:tr>
      <w:tr>
        <w:tblPrEx>
          <w:tblCellMar>
            <w:top w:w="0" w:type="dxa"/>
            <w:left w:w="108" w:type="dxa"/>
            <w:bottom w:w="0" w:type="dxa"/>
            <w:right w:w="108" w:type="dxa"/>
          </w:tblCellMar>
        </w:tblPrEx>
        <w:trPr>
          <w:trHeight w:val="624"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p>
        </w:tc>
        <w:tc>
          <w:tcPr>
            <w:tcW w:w="2388"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Nimbus Roman No9 L" w:hAnsi="Nimbus Roman No9 L" w:eastAsia="宋体" w:cs="Nimbus Roman No9 L"/>
                <w:b w:val="0"/>
                <w:bCs w:val="0"/>
                <w:color w:val="000000"/>
                <w:spacing w:val="0"/>
                <w:sz w:val="20"/>
                <w:szCs w:val="20"/>
                <w:u w:val="none"/>
                <w:lang w:val="en-US" w:eastAsia="zh-CN"/>
              </w:rPr>
            </w:pPr>
            <w:r>
              <w:rPr>
                <w:rFonts w:hint="eastAsia" w:ascii="Nimbus Roman No9 L" w:hAnsi="Nimbus Roman No9 L" w:cs="Nimbus Roman No9 L"/>
                <w:b w:val="0"/>
                <w:bCs w:val="0"/>
                <w:color w:val="000000"/>
                <w:spacing w:val="0"/>
                <w:sz w:val="20"/>
                <w:szCs w:val="20"/>
                <w:u w:val="none"/>
                <w:lang w:val="en-US" w:eastAsia="zh-CN"/>
              </w:rPr>
              <w:t>执业从业</w:t>
            </w:r>
            <w:r>
              <w:rPr>
                <w:rFonts w:hint="default" w:ascii="Nimbus Roman No9 L" w:hAnsi="Nimbus Roman No9 L" w:eastAsia="宋体" w:cs="Nimbus Roman No9 L"/>
                <w:b w:val="0"/>
                <w:bCs w:val="0"/>
                <w:color w:val="000000"/>
                <w:spacing w:val="0"/>
                <w:sz w:val="20"/>
                <w:szCs w:val="20"/>
                <w:u w:val="none"/>
                <w:lang w:val="en-US" w:eastAsia="zh-CN"/>
              </w:rPr>
              <w:t>人员参与学术理论研究等专项工作</w:t>
            </w:r>
          </w:p>
        </w:tc>
        <w:tc>
          <w:tcPr>
            <w:tcW w:w="29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lang w:eastAsia="zh-CN"/>
              </w:rPr>
            </w:pPr>
            <w:r>
              <w:rPr>
                <w:rFonts w:hint="default" w:ascii="Nimbus Roman No9 L" w:hAnsi="Nimbus Roman No9 L" w:eastAsia="宋体" w:cs="Nimbus Roman No9 L"/>
                <w:b w:val="0"/>
                <w:bCs w:val="0"/>
                <w:color w:val="000000"/>
                <w:spacing w:val="0"/>
                <w:sz w:val="20"/>
                <w:szCs w:val="20"/>
                <w:u w:val="none"/>
                <w:lang w:eastAsia="zh-CN"/>
              </w:rPr>
              <w:t>主持开展</w:t>
            </w:r>
            <w:r>
              <w:rPr>
                <w:rFonts w:hint="default" w:ascii="Nimbus Roman No9 L" w:hAnsi="Nimbus Roman No9 L" w:eastAsia="宋体" w:cs="Nimbus Roman No9 L"/>
                <w:b w:val="0"/>
                <w:bCs w:val="0"/>
                <w:color w:val="000000"/>
                <w:spacing w:val="0"/>
                <w:sz w:val="20"/>
                <w:szCs w:val="20"/>
                <w:u w:val="none"/>
              </w:rPr>
              <w:t>造价行业发展、改革创新课题研究</w:t>
            </w:r>
            <w:r>
              <w:rPr>
                <w:rFonts w:hint="default" w:ascii="Nimbus Roman No9 L" w:hAnsi="Nimbus Roman No9 L" w:eastAsia="宋体" w:cs="Nimbus Roman No9 L"/>
                <w:b w:val="0"/>
                <w:bCs w:val="0"/>
                <w:color w:val="000000"/>
                <w:spacing w:val="0"/>
                <w:sz w:val="20"/>
                <w:szCs w:val="20"/>
                <w:u w:val="none"/>
                <w:lang w:eastAsia="zh-CN"/>
              </w:rPr>
              <w:t>，一次加</w:t>
            </w:r>
            <w:r>
              <w:rPr>
                <w:rFonts w:hint="default" w:ascii="Nimbus Roman No9 L" w:hAnsi="Nimbus Roman No9 L" w:eastAsia="宋体" w:cs="Nimbus Roman No9 L"/>
                <w:b w:val="0"/>
                <w:bCs w:val="0"/>
                <w:color w:val="000000"/>
                <w:spacing w:val="0"/>
                <w:sz w:val="20"/>
                <w:szCs w:val="20"/>
                <w:u w:val="none"/>
                <w:lang w:val="en-US" w:eastAsia="zh-CN"/>
              </w:rPr>
              <w:t>5分</w:t>
            </w:r>
          </w:p>
        </w:tc>
        <w:tc>
          <w:tcPr>
            <w:tcW w:w="750"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r>
              <w:rPr>
                <w:rFonts w:hint="default" w:ascii="Nimbus Roman No9 L" w:hAnsi="Nimbus Roman No9 L" w:eastAsia="宋体" w:cs="Nimbus Roman No9 L"/>
                <w:b w:val="0"/>
                <w:bCs w:val="0"/>
                <w:color w:val="000000"/>
                <w:spacing w:val="0"/>
                <w:sz w:val="20"/>
                <w:szCs w:val="20"/>
                <w:u w:val="none"/>
                <w:lang w:val="en-US" w:eastAsia="zh-CN"/>
              </w:rPr>
              <w:t>10</w:t>
            </w:r>
          </w:p>
        </w:tc>
        <w:tc>
          <w:tcPr>
            <w:tcW w:w="1680"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lang w:eastAsia="zh-CN"/>
              </w:rPr>
              <w:t>个人上传相关印证材料</w:t>
            </w:r>
          </w:p>
        </w:tc>
      </w:tr>
      <w:tr>
        <w:tblPrEx>
          <w:tblCellMar>
            <w:top w:w="0" w:type="dxa"/>
            <w:left w:w="108" w:type="dxa"/>
            <w:bottom w:w="0" w:type="dxa"/>
            <w:right w:w="108" w:type="dxa"/>
          </w:tblCellMar>
        </w:tblPrEx>
        <w:trPr>
          <w:trHeight w:val="624" w:hRule="atLeast"/>
        </w:trPr>
        <w:tc>
          <w:tcPr>
            <w:tcW w:w="96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Nimbus Roman No9 L" w:hAnsi="Nimbus Roman No9 L" w:cs="Nimbus Roman No9 L"/>
                <w:u w:val="none"/>
              </w:rPr>
            </w:pPr>
          </w:p>
        </w:tc>
        <w:tc>
          <w:tcPr>
            <w:tcW w:w="112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Nimbus Roman No9 L" w:hAnsi="Nimbus Roman No9 L" w:cs="Nimbus Roman No9 L"/>
                <w:u w:val="none"/>
              </w:rPr>
            </w:pPr>
          </w:p>
        </w:tc>
        <w:tc>
          <w:tcPr>
            <w:tcW w:w="2388"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Nimbus Roman No9 L" w:hAnsi="Nimbus Roman No9 L" w:cs="Nimbus Roman No9 L"/>
                <w:color w:val="000000"/>
                <w:u w:val="none"/>
              </w:rPr>
            </w:pPr>
          </w:p>
        </w:tc>
        <w:tc>
          <w:tcPr>
            <w:tcW w:w="29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lang w:eastAsia="zh-CN"/>
              </w:rPr>
            </w:pPr>
            <w:r>
              <w:rPr>
                <w:rFonts w:hint="default" w:ascii="Nimbus Roman No9 L" w:hAnsi="Nimbus Roman No9 L" w:eastAsia="宋体" w:cs="Nimbus Roman No9 L"/>
                <w:b w:val="0"/>
                <w:bCs w:val="0"/>
                <w:color w:val="000000"/>
                <w:spacing w:val="0"/>
                <w:sz w:val="20"/>
                <w:szCs w:val="20"/>
                <w:u w:val="none"/>
                <w:lang w:eastAsia="zh-CN"/>
              </w:rPr>
              <w:t>参与开展</w:t>
            </w:r>
            <w:r>
              <w:rPr>
                <w:rFonts w:hint="default" w:ascii="Nimbus Roman No9 L" w:hAnsi="Nimbus Roman No9 L" w:eastAsia="宋体" w:cs="Nimbus Roman No9 L"/>
                <w:b w:val="0"/>
                <w:bCs w:val="0"/>
                <w:color w:val="000000"/>
                <w:spacing w:val="0"/>
                <w:sz w:val="20"/>
                <w:szCs w:val="20"/>
                <w:u w:val="none"/>
              </w:rPr>
              <w:t>造价行业发展、改革创新课题研究</w:t>
            </w:r>
            <w:r>
              <w:rPr>
                <w:rFonts w:hint="default" w:ascii="Nimbus Roman No9 L" w:hAnsi="Nimbus Roman No9 L" w:eastAsia="宋体" w:cs="Nimbus Roman No9 L"/>
                <w:b w:val="0"/>
                <w:bCs w:val="0"/>
                <w:color w:val="000000"/>
                <w:spacing w:val="0"/>
                <w:sz w:val="20"/>
                <w:szCs w:val="20"/>
                <w:u w:val="none"/>
                <w:lang w:eastAsia="zh-CN"/>
              </w:rPr>
              <w:t>，</w:t>
            </w:r>
            <w:r>
              <w:rPr>
                <w:rFonts w:hint="default" w:ascii="Nimbus Roman No9 L" w:hAnsi="Nimbus Roman No9 L" w:eastAsia="宋体" w:cs="Nimbus Roman No9 L"/>
                <w:b w:val="0"/>
                <w:bCs w:val="0"/>
                <w:color w:val="000000"/>
                <w:spacing w:val="0"/>
                <w:sz w:val="20"/>
                <w:szCs w:val="20"/>
                <w:u w:val="none"/>
                <w:lang w:val="en-US" w:eastAsia="zh-CN"/>
              </w:rPr>
              <w:t>一次加2分</w:t>
            </w:r>
          </w:p>
        </w:tc>
        <w:tc>
          <w:tcPr>
            <w:tcW w:w="75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FF0000"/>
                <w:spacing w:val="0"/>
                <w:sz w:val="20"/>
                <w:szCs w:val="20"/>
                <w:u w:val="none"/>
                <w:lang w:eastAsia="zh-CN"/>
              </w:rPr>
            </w:pPr>
          </w:p>
        </w:tc>
        <w:tc>
          <w:tcPr>
            <w:tcW w:w="168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FF0000"/>
                <w:spacing w:val="0"/>
                <w:sz w:val="20"/>
                <w:szCs w:val="20"/>
                <w:u w:val="none"/>
                <w:lang w:eastAsia="zh-CN"/>
              </w:rPr>
            </w:pPr>
          </w:p>
        </w:tc>
      </w:tr>
      <w:tr>
        <w:tblPrEx>
          <w:tblCellMar>
            <w:top w:w="0" w:type="dxa"/>
            <w:left w:w="108" w:type="dxa"/>
            <w:bottom w:w="0" w:type="dxa"/>
            <w:right w:w="108" w:type="dxa"/>
          </w:tblCellMar>
        </w:tblPrEx>
        <w:trPr>
          <w:trHeight w:val="624"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Nimbus Roman No9 L" w:hAnsi="Nimbus Roman No9 L" w:cs="Nimbus Roman No9 L"/>
                <w:u w:val="none"/>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Nimbus Roman No9 L" w:hAnsi="Nimbus Roman No9 L" w:cs="Nimbus Roman No9 L"/>
                <w:u w:val="none"/>
              </w:rPr>
            </w:pPr>
          </w:p>
        </w:tc>
        <w:tc>
          <w:tcPr>
            <w:tcW w:w="2388"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Nimbus Roman No9 L" w:hAnsi="Nimbus Roman No9 L" w:cs="Nimbus Roman No9 L"/>
                <w:color w:val="000000"/>
                <w:u w:val="none"/>
              </w:rPr>
            </w:pPr>
          </w:p>
        </w:tc>
        <w:tc>
          <w:tcPr>
            <w:tcW w:w="29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lang w:eastAsia="zh-CN"/>
              </w:rPr>
            </w:pPr>
            <w:r>
              <w:rPr>
                <w:rFonts w:hint="default" w:ascii="Nimbus Roman No9 L" w:hAnsi="Nimbus Roman No9 L" w:eastAsia="宋体" w:cs="Nimbus Roman No9 L"/>
                <w:b w:val="0"/>
                <w:bCs w:val="0"/>
                <w:color w:val="000000"/>
                <w:spacing w:val="0"/>
                <w:sz w:val="20"/>
                <w:szCs w:val="20"/>
                <w:u w:val="none"/>
                <w:lang w:val="en-US" w:eastAsia="zh-CN"/>
              </w:rPr>
              <w:t>参与</w:t>
            </w:r>
            <w:r>
              <w:rPr>
                <w:rFonts w:hint="default" w:ascii="Nimbus Roman No9 L" w:hAnsi="Nimbus Roman No9 L" w:eastAsia="宋体" w:cs="Nimbus Roman No9 L"/>
                <w:b w:val="0"/>
                <w:bCs w:val="0"/>
                <w:color w:val="000000"/>
                <w:spacing w:val="0"/>
                <w:sz w:val="20"/>
                <w:szCs w:val="20"/>
                <w:u w:val="none"/>
              </w:rPr>
              <w:t>案件调查、计价依据评审等专项工作</w:t>
            </w:r>
            <w:r>
              <w:rPr>
                <w:rFonts w:hint="default" w:ascii="Nimbus Roman No9 L" w:hAnsi="Nimbus Roman No9 L" w:eastAsia="宋体" w:cs="Nimbus Roman No9 L"/>
                <w:b w:val="0"/>
                <w:bCs w:val="0"/>
                <w:color w:val="000000"/>
                <w:spacing w:val="0"/>
                <w:sz w:val="20"/>
                <w:szCs w:val="20"/>
                <w:u w:val="none"/>
                <w:lang w:eastAsia="zh-CN"/>
              </w:rPr>
              <w:t>，一次加</w:t>
            </w:r>
            <w:r>
              <w:rPr>
                <w:rFonts w:hint="default" w:ascii="Nimbus Roman No9 L" w:hAnsi="Nimbus Roman No9 L" w:eastAsia="宋体" w:cs="Nimbus Roman No9 L"/>
                <w:b w:val="0"/>
                <w:bCs w:val="0"/>
                <w:color w:val="000000"/>
                <w:spacing w:val="0"/>
                <w:sz w:val="20"/>
                <w:szCs w:val="20"/>
                <w:u w:val="none"/>
                <w:lang w:val="en-US" w:eastAsia="zh-CN"/>
              </w:rPr>
              <w:t>3分；</w:t>
            </w:r>
          </w:p>
        </w:tc>
        <w:tc>
          <w:tcPr>
            <w:tcW w:w="75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FF0000"/>
                <w:spacing w:val="0"/>
                <w:sz w:val="20"/>
                <w:szCs w:val="20"/>
                <w:u w:val="none"/>
                <w:lang w:eastAsia="zh-CN"/>
              </w:rPr>
            </w:pPr>
          </w:p>
        </w:tc>
        <w:tc>
          <w:tcPr>
            <w:tcW w:w="168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FF0000"/>
                <w:spacing w:val="0"/>
                <w:sz w:val="20"/>
                <w:szCs w:val="20"/>
                <w:u w:val="none"/>
                <w:lang w:eastAsia="zh-CN"/>
              </w:rPr>
            </w:pPr>
          </w:p>
        </w:tc>
      </w:tr>
      <w:tr>
        <w:tblPrEx>
          <w:tblCellMar>
            <w:top w:w="0" w:type="dxa"/>
            <w:left w:w="108" w:type="dxa"/>
            <w:bottom w:w="0" w:type="dxa"/>
            <w:right w:w="108" w:type="dxa"/>
          </w:tblCellMar>
        </w:tblPrEx>
        <w:trPr>
          <w:trHeight w:val="624" w:hRule="atLeast"/>
        </w:trPr>
        <w:tc>
          <w:tcPr>
            <w:tcW w:w="96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FF0000"/>
                <w:spacing w:val="0"/>
                <w:sz w:val="20"/>
                <w:szCs w:val="20"/>
                <w:u w:val="none"/>
                <w:lang w:eastAsia="zh-CN"/>
              </w:rPr>
            </w:pPr>
          </w:p>
        </w:tc>
        <w:tc>
          <w:tcPr>
            <w:tcW w:w="112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FF0000"/>
                <w:spacing w:val="0"/>
                <w:sz w:val="20"/>
                <w:szCs w:val="20"/>
                <w:u w:val="none"/>
                <w:lang w:eastAsia="zh-CN"/>
              </w:rPr>
            </w:pPr>
          </w:p>
        </w:tc>
        <w:tc>
          <w:tcPr>
            <w:tcW w:w="2388"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lang w:eastAsia="zh-CN"/>
              </w:rPr>
            </w:pPr>
          </w:p>
        </w:tc>
        <w:tc>
          <w:tcPr>
            <w:tcW w:w="29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lang w:eastAsia="zh-CN"/>
              </w:rPr>
            </w:pPr>
            <w:r>
              <w:rPr>
                <w:rFonts w:hint="default" w:ascii="Nimbus Roman No9 L" w:hAnsi="Nimbus Roman No9 L" w:eastAsia="宋体" w:cs="Nimbus Roman No9 L"/>
                <w:b w:val="0"/>
                <w:bCs w:val="0"/>
                <w:color w:val="000000"/>
                <w:spacing w:val="0"/>
                <w:sz w:val="20"/>
                <w:szCs w:val="20"/>
                <w:u w:val="none"/>
                <w:lang w:val="en-US" w:eastAsia="zh-CN"/>
              </w:rPr>
              <w:t>参与</w:t>
            </w:r>
            <w:r>
              <w:rPr>
                <w:rFonts w:hint="default" w:ascii="Nimbus Roman No9 L" w:hAnsi="Nimbus Roman No9 L" w:eastAsia="宋体" w:cs="Nimbus Roman No9 L"/>
                <w:b w:val="0"/>
                <w:bCs w:val="0"/>
                <w:color w:val="000000"/>
                <w:spacing w:val="0"/>
                <w:sz w:val="20"/>
                <w:szCs w:val="20"/>
                <w:u w:val="none"/>
                <w:lang w:eastAsia="zh-CN"/>
              </w:rPr>
              <w:t>教材编写、试卷命题、培训授课</w:t>
            </w:r>
            <w:r>
              <w:rPr>
                <w:rFonts w:hint="default" w:ascii="Nimbus Roman No9 L" w:hAnsi="Nimbus Roman No9 L" w:eastAsia="宋体" w:cs="Nimbus Roman No9 L"/>
                <w:b w:val="0"/>
                <w:bCs w:val="0"/>
                <w:color w:val="000000"/>
                <w:spacing w:val="0"/>
                <w:sz w:val="20"/>
                <w:szCs w:val="20"/>
                <w:u w:val="none"/>
              </w:rPr>
              <w:t>等</w:t>
            </w:r>
            <w:r>
              <w:rPr>
                <w:rFonts w:hint="default" w:ascii="Nimbus Roman No9 L" w:hAnsi="Nimbus Roman No9 L" w:eastAsia="宋体" w:cs="Nimbus Roman No9 L"/>
                <w:b w:val="0"/>
                <w:bCs w:val="0"/>
                <w:color w:val="000000"/>
                <w:spacing w:val="0"/>
                <w:sz w:val="20"/>
                <w:szCs w:val="20"/>
                <w:u w:val="none"/>
                <w:lang w:eastAsia="zh-CN"/>
              </w:rPr>
              <w:t>工作，一次加</w:t>
            </w:r>
            <w:r>
              <w:rPr>
                <w:rFonts w:hint="default" w:ascii="Nimbus Roman No9 L" w:hAnsi="Nimbus Roman No9 L" w:eastAsia="宋体" w:cs="Nimbus Roman No9 L"/>
                <w:b w:val="0"/>
                <w:bCs w:val="0"/>
                <w:color w:val="000000"/>
                <w:spacing w:val="0"/>
                <w:sz w:val="20"/>
                <w:szCs w:val="20"/>
                <w:u w:val="none"/>
                <w:lang w:val="en-US" w:eastAsia="zh-CN"/>
              </w:rPr>
              <w:t>2分</w:t>
            </w:r>
          </w:p>
        </w:tc>
        <w:tc>
          <w:tcPr>
            <w:tcW w:w="75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FF0000"/>
                <w:spacing w:val="0"/>
                <w:sz w:val="20"/>
                <w:szCs w:val="20"/>
                <w:u w:val="none"/>
                <w:lang w:eastAsia="zh-CN"/>
              </w:rPr>
            </w:pPr>
          </w:p>
        </w:tc>
        <w:tc>
          <w:tcPr>
            <w:tcW w:w="168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FF0000"/>
                <w:spacing w:val="0"/>
                <w:sz w:val="20"/>
                <w:szCs w:val="20"/>
                <w:u w:val="none"/>
                <w:lang w:eastAsia="zh-CN"/>
              </w:rPr>
            </w:pPr>
          </w:p>
        </w:tc>
      </w:tr>
      <w:tr>
        <w:tblPrEx>
          <w:tblCellMar>
            <w:top w:w="0" w:type="dxa"/>
            <w:left w:w="108" w:type="dxa"/>
            <w:bottom w:w="0" w:type="dxa"/>
            <w:right w:w="108" w:type="dxa"/>
          </w:tblCellMar>
        </w:tblPrEx>
        <w:trPr>
          <w:trHeight w:val="825"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eastAsia="zh-CN"/>
              </w:rPr>
            </w:pPr>
            <w:r>
              <w:rPr>
                <w:rFonts w:hint="default" w:ascii="Nimbus Roman No9 L" w:hAnsi="Nimbus Roman No9 L" w:eastAsia="宋体" w:cs="Nimbus Roman No9 L"/>
                <w:b w:val="0"/>
                <w:bCs w:val="0"/>
                <w:color w:val="000000"/>
                <w:spacing w:val="0"/>
                <w:sz w:val="20"/>
                <w:szCs w:val="20"/>
                <w:u w:val="none"/>
                <w:lang w:eastAsia="zh-CN"/>
              </w:rPr>
              <w:t>行业表现</w:t>
            </w: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r>
              <w:rPr>
                <w:rFonts w:hint="eastAsia" w:ascii="Nimbus Roman No9 L" w:hAnsi="Nimbus Roman No9 L" w:cs="Nimbus Roman No9 L"/>
                <w:b w:val="0"/>
                <w:bCs w:val="0"/>
                <w:color w:val="000000"/>
                <w:spacing w:val="0"/>
                <w:sz w:val="20"/>
                <w:szCs w:val="20"/>
                <w:u w:val="none"/>
                <w:lang w:eastAsia="zh-CN"/>
              </w:rPr>
              <w:t>执业从业</w:t>
            </w:r>
            <w:r>
              <w:rPr>
                <w:rFonts w:hint="default" w:ascii="Nimbus Roman No9 L" w:hAnsi="Nimbus Roman No9 L" w:eastAsia="宋体" w:cs="Nimbus Roman No9 L"/>
                <w:b w:val="0"/>
                <w:bCs w:val="0"/>
                <w:color w:val="000000"/>
                <w:spacing w:val="0"/>
                <w:sz w:val="20"/>
                <w:szCs w:val="20"/>
                <w:u w:val="none"/>
              </w:rPr>
              <w:t>人员</w:t>
            </w:r>
            <w:r>
              <w:rPr>
                <w:rFonts w:hint="eastAsia" w:ascii="Nimbus Roman No9 L" w:hAnsi="Nimbus Roman No9 L" w:cs="Nimbus Roman No9 L"/>
                <w:b w:val="0"/>
                <w:bCs w:val="0"/>
                <w:color w:val="000000"/>
                <w:spacing w:val="0"/>
                <w:sz w:val="20"/>
                <w:szCs w:val="20"/>
                <w:u w:val="none"/>
                <w:lang w:eastAsia="zh-CN"/>
              </w:rPr>
              <w:t>执业从业</w:t>
            </w:r>
            <w:r>
              <w:rPr>
                <w:rFonts w:hint="default" w:ascii="Nimbus Roman No9 L" w:hAnsi="Nimbus Roman No9 L" w:eastAsia="宋体" w:cs="Nimbus Roman No9 L"/>
                <w:b w:val="0"/>
                <w:bCs w:val="0"/>
                <w:color w:val="000000"/>
                <w:spacing w:val="0"/>
                <w:sz w:val="20"/>
                <w:szCs w:val="20"/>
                <w:u w:val="none"/>
              </w:rPr>
              <w:t>期内无任何投诉举报查实事件的，加</w:t>
            </w:r>
            <w:r>
              <w:rPr>
                <w:rFonts w:hint="default" w:ascii="Nimbus Roman No9 L" w:hAnsi="Nimbus Roman No9 L" w:eastAsia="宋体" w:cs="Nimbus Roman No9 L"/>
                <w:b w:val="0"/>
                <w:bCs w:val="0"/>
                <w:color w:val="000000"/>
                <w:spacing w:val="0"/>
                <w:sz w:val="20"/>
                <w:szCs w:val="20"/>
                <w:u w:val="none"/>
                <w:lang w:val="en-US" w:eastAsia="zh-CN"/>
              </w:rPr>
              <w:t>5</w:t>
            </w:r>
            <w:r>
              <w:rPr>
                <w:rFonts w:hint="default" w:ascii="Nimbus Roman No9 L" w:hAnsi="Nimbus Roman No9 L" w:eastAsia="宋体" w:cs="Nimbus Roman No9 L"/>
                <w:b w:val="0"/>
                <w:bCs w:val="0"/>
                <w:color w:val="000000"/>
                <w:spacing w:val="0"/>
                <w:sz w:val="20"/>
                <w:szCs w:val="20"/>
                <w:u w:val="none"/>
              </w:rPr>
              <w:t>分</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r>
              <w:rPr>
                <w:rFonts w:hint="default" w:ascii="Nimbus Roman No9 L" w:hAnsi="Nimbus Roman No9 L" w:eastAsia="宋体" w:cs="Nimbus Roman No9 L"/>
                <w:b w:val="0"/>
                <w:bCs w:val="0"/>
                <w:color w:val="000000"/>
                <w:spacing w:val="0"/>
                <w:sz w:val="20"/>
                <w:szCs w:val="20"/>
                <w:u w:val="none"/>
                <w:lang w:val="en-US" w:eastAsia="zh-CN"/>
              </w:rPr>
              <w:t>5</w:t>
            </w:r>
          </w:p>
        </w:tc>
        <w:tc>
          <w:tcPr>
            <w:tcW w:w="16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cs="Nimbus Roman No9 L"/>
                <w:b w:val="0"/>
                <w:bCs w:val="0"/>
                <w:color w:val="000000"/>
                <w:spacing w:val="0"/>
                <w:sz w:val="20"/>
                <w:szCs w:val="20"/>
                <w:u w:val="none"/>
                <w:lang w:eastAsia="zh-CN"/>
              </w:rPr>
              <w:t>个人上传情况说明</w:t>
            </w:r>
          </w:p>
        </w:tc>
      </w:tr>
      <w:tr>
        <w:tblPrEx>
          <w:tblCellMar>
            <w:top w:w="0" w:type="dxa"/>
            <w:left w:w="108" w:type="dxa"/>
            <w:bottom w:w="0" w:type="dxa"/>
            <w:right w:w="108" w:type="dxa"/>
          </w:tblCellMar>
        </w:tblPrEx>
        <w:trPr>
          <w:trHeight w:val="850"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eastAsia="zh-CN"/>
              </w:rPr>
            </w:pPr>
          </w:p>
        </w:tc>
        <w:tc>
          <w:tcPr>
            <w:tcW w:w="5340" w:type="dxa"/>
            <w:gridSpan w:val="2"/>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Nimbus Roman No9 L" w:hAnsi="Nimbus Roman No9 L" w:eastAsia="宋体" w:cs="Nimbus Roman No9 L"/>
                <w:b w:val="0"/>
                <w:bCs w:val="0"/>
                <w:color w:val="000000"/>
                <w:spacing w:val="0"/>
                <w:sz w:val="20"/>
                <w:szCs w:val="20"/>
                <w:u w:val="none"/>
                <w:lang w:val="en-US" w:eastAsia="zh-CN" w:bidi="ar-SA"/>
              </w:rPr>
            </w:pPr>
            <w:r>
              <w:rPr>
                <w:rFonts w:hint="eastAsia" w:ascii="Nimbus Roman No9 L" w:hAnsi="Nimbus Roman No9 L" w:cs="Nimbus Roman No9 L"/>
                <w:b w:val="0"/>
                <w:bCs w:val="0"/>
                <w:color w:val="000000"/>
                <w:spacing w:val="0"/>
                <w:sz w:val="20"/>
                <w:szCs w:val="20"/>
                <w:u w:val="none"/>
                <w:lang w:eastAsia="zh-CN"/>
              </w:rPr>
              <w:t>执业从业</w:t>
            </w:r>
            <w:r>
              <w:rPr>
                <w:rFonts w:hint="default" w:ascii="Nimbus Roman No9 L" w:hAnsi="Nimbus Roman No9 L" w:eastAsia="宋体" w:cs="Nimbus Roman No9 L"/>
                <w:b w:val="0"/>
                <w:bCs w:val="0"/>
                <w:color w:val="000000"/>
                <w:spacing w:val="0"/>
                <w:sz w:val="20"/>
                <w:szCs w:val="20"/>
                <w:u w:val="none"/>
              </w:rPr>
              <w:t>人员在工程类刊物上发表论文的，每篇加</w:t>
            </w:r>
            <w:r>
              <w:rPr>
                <w:rFonts w:hint="default" w:ascii="Nimbus Roman No9 L" w:hAnsi="Nimbus Roman No9 L" w:eastAsia="宋体" w:cs="Nimbus Roman No9 L"/>
                <w:b w:val="0"/>
                <w:bCs w:val="0"/>
                <w:color w:val="000000"/>
                <w:spacing w:val="0"/>
                <w:sz w:val="20"/>
                <w:szCs w:val="20"/>
                <w:u w:val="none"/>
                <w:lang w:val="en-US" w:eastAsia="zh-CN"/>
              </w:rPr>
              <w:t>1</w:t>
            </w:r>
            <w:r>
              <w:rPr>
                <w:rFonts w:hint="default" w:ascii="Nimbus Roman No9 L" w:hAnsi="Nimbus Roman No9 L" w:eastAsia="宋体" w:cs="Nimbus Roman No9 L"/>
                <w:b w:val="0"/>
                <w:bCs w:val="0"/>
                <w:color w:val="000000"/>
                <w:spacing w:val="0"/>
                <w:sz w:val="20"/>
                <w:szCs w:val="20"/>
                <w:u w:val="none"/>
              </w:rPr>
              <w:t>分</w:t>
            </w:r>
          </w:p>
        </w:tc>
        <w:tc>
          <w:tcPr>
            <w:tcW w:w="750" w:type="dxa"/>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val="en-US"/>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val="en-US" w:eastAsia="zh-CN" w:bidi="ar-SA"/>
              </w:rPr>
            </w:pPr>
            <w:r>
              <w:rPr>
                <w:rFonts w:hint="default" w:ascii="Nimbus Roman No9 L" w:hAnsi="Nimbus Roman No9 L" w:eastAsia="宋体" w:cs="Nimbus Roman No9 L"/>
                <w:b w:val="0"/>
                <w:bCs w:val="0"/>
                <w:color w:val="000000"/>
                <w:spacing w:val="0"/>
                <w:sz w:val="20"/>
                <w:szCs w:val="20"/>
                <w:u w:val="none"/>
                <w:lang w:val="en-US" w:eastAsia="zh-CN"/>
              </w:rPr>
              <w:t>2</w:t>
            </w:r>
          </w:p>
        </w:tc>
        <w:tc>
          <w:tcPr>
            <w:tcW w:w="1680" w:type="dxa"/>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lang w:val="en-US" w:eastAsia="zh-CN" w:bidi="ar-SA"/>
              </w:rPr>
            </w:pPr>
            <w:r>
              <w:rPr>
                <w:rFonts w:hint="default" w:ascii="Nimbus Roman No9 L" w:hAnsi="Nimbus Roman No9 L" w:eastAsia="宋体" w:cs="Nimbus Roman No9 L"/>
                <w:b w:val="0"/>
                <w:bCs w:val="0"/>
                <w:color w:val="000000"/>
                <w:spacing w:val="0"/>
                <w:sz w:val="20"/>
                <w:szCs w:val="20"/>
                <w:u w:val="none"/>
                <w:lang w:eastAsia="zh-CN"/>
              </w:rPr>
              <w:t>个人上传刊物</w:t>
            </w:r>
            <w:r>
              <w:rPr>
                <w:rFonts w:hint="default" w:ascii="Nimbus Roman No9 L" w:hAnsi="Nimbus Roman No9 L" w:eastAsia="宋体" w:cs="Nimbus Roman No9 L"/>
                <w:b w:val="0"/>
                <w:bCs w:val="0"/>
                <w:color w:val="000000"/>
                <w:spacing w:val="0"/>
                <w:sz w:val="20"/>
                <w:szCs w:val="20"/>
                <w:u w:val="none"/>
              </w:rPr>
              <w:t>封面、目录和论文首页</w:t>
            </w:r>
          </w:p>
        </w:tc>
      </w:tr>
      <w:tr>
        <w:tblPrEx>
          <w:tblCellMar>
            <w:top w:w="0" w:type="dxa"/>
            <w:left w:w="108" w:type="dxa"/>
            <w:bottom w:w="0" w:type="dxa"/>
            <w:right w:w="108" w:type="dxa"/>
          </w:tblCellMar>
        </w:tblPrEx>
        <w:trPr>
          <w:trHeight w:val="454"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eastAsia="zh-CN"/>
              </w:rPr>
            </w:pPr>
          </w:p>
        </w:tc>
        <w:tc>
          <w:tcPr>
            <w:tcW w:w="2388"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Nimbus Roman No9 L" w:hAnsi="Nimbus Roman No9 L" w:eastAsia="宋体" w:cs="Nimbus Roman No9 L"/>
                <w:b w:val="0"/>
                <w:bCs w:val="0"/>
                <w:color w:val="000000"/>
                <w:spacing w:val="0"/>
                <w:sz w:val="20"/>
                <w:szCs w:val="20"/>
                <w:u w:val="none"/>
              </w:rPr>
            </w:pPr>
            <w:r>
              <w:rPr>
                <w:rFonts w:hint="eastAsia" w:ascii="Nimbus Roman No9 L" w:hAnsi="Nimbus Roman No9 L" w:cs="Nimbus Roman No9 L"/>
                <w:b w:val="0"/>
                <w:bCs w:val="0"/>
                <w:color w:val="000000"/>
                <w:spacing w:val="0"/>
                <w:sz w:val="20"/>
                <w:szCs w:val="20"/>
                <w:u w:val="none"/>
                <w:lang w:eastAsia="zh-CN"/>
              </w:rPr>
              <w:t>执业从业</w:t>
            </w:r>
            <w:r>
              <w:rPr>
                <w:rFonts w:hint="default" w:ascii="Nimbus Roman No9 L" w:hAnsi="Nimbus Roman No9 L" w:eastAsia="宋体" w:cs="Nimbus Roman No9 L"/>
                <w:b w:val="0"/>
                <w:bCs w:val="0"/>
                <w:color w:val="000000"/>
                <w:spacing w:val="0"/>
                <w:sz w:val="20"/>
                <w:szCs w:val="20"/>
                <w:u w:val="none"/>
              </w:rPr>
              <w:t>人员被聘为工程造价行业专家库成员</w:t>
            </w:r>
          </w:p>
        </w:tc>
        <w:tc>
          <w:tcPr>
            <w:tcW w:w="29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国家级，</w:t>
            </w:r>
            <w:r>
              <w:rPr>
                <w:rFonts w:hint="default" w:ascii="Nimbus Roman No9 L" w:hAnsi="Nimbus Roman No9 L" w:eastAsia="宋体" w:cs="Nimbus Roman No9 L"/>
                <w:b w:val="0"/>
                <w:bCs w:val="0"/>
                <w:color w:val="000000"/>
                <w:spacing w:val="0"/>
                <w:sz w:val="20"/>
                <w:szCs w:val="20"/>
                <w:u w:val="none"/>
                <w:lang w:eastAsia="zh-CN"/>
              </w:rPr>
              <w:t>得</w:t>
            </w:r>
            <w:r>
              <w:rPr>
                <w:rFonts w:hint="default" w:ascii="Nimbus Roman No9 L" w:hAnsi="Nimbus Roman No9 L" w:eastAsia="宋体" w:cs="Nimbus Roman No9 L"/>
                <w:b w:val="0"/>
                <w:bCs w:val="0"/>
                <w:color w:val="000000"/>
                <w:spacing w:val="0"/>
                <w:sz w:val="20"/>
                <w:szCs w:val="20"/>
                <w:u w:val="none"/>
                <w:lang w:val="en-US" w:eastAsia="zh-CN"/>
              </w:rPr>
              <w:t>4</w:t>
            </w:r>
            <w:r>
              <w:rPr>
                <w:rFonts w:hint="default" w:ascii="Nimbus Roman No9 L" w:hAnsi="Nimbus Roman No9 L" w:eastAsia="宋体" w:cs="Nimbus Roman No9 L"/>
                <w:b w:val="0"/>
                <w:bCs w:val="0"/>
                <w:color w:val="000000"/>
                <w:spacing w:val="0"/>
                <w:sz w:val="20"/>
                <w:szCs w:val="20"/>
                <w:u w:val="none"/>
              </w:rPr>
              <w:t>分</w:t>
            </w:r>
          </w:p>
        </w:tc>
        <w:tc>
          <w:tcPr>
            <w:tcW w:w="750"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r>
              <w:rPr>
                <w:rFonts w:hint="default" w:ascii="Nimbus Roman No9 L" w:hAnsi="Nimbus Roman No9 L" w:eastAsia="宋体" w:cs="Nimbus Roman No9 L"/>
                <w:b w:val="0"/>
                <w:bCs w:val="0"/>
                <w:color w:val="000000"/>
                <w:spacing w:val="0"/>
                <w:sz w:val="20"/>
                <w:szCs w:val="20"/>
                <w:u w:val="none"/>
                <w:lang w:val="en-US" w:eastAsia="zh-CN"/>
              </w:rPr>
              <w:t>4</w:t>
            </w:r>
          </w:p>
        </w:tc>
        <w:tc>
          <w:tcPr>
            <w:tcW w:w="1680"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lang w:val="en-US" w:eastAsia="zh-CN"/>
              </w:rPr>
            </w:pPr>
            <w:r>
              <w:rPr>
                <w:rFonts w:hint="default" w:ascii="Nimbus Roman No9 L" w:hAnsi="Nimbus Roman No9 L" w:eastAsia="宋体" w:cs="Nimbus Roman No9 L"/>
                <w:b w:val="0"/>
                <w:bCs w:val="0"/>
                <w:color w:val="000000"/>
                <w:spacing w:val="0"/>
                <w:sz w:val="20"/>
                <w:szCs w:val="20"/>
                <w:u w:val="none"/>
                <w:lang w:eastAsia="zh-CN"/>
              </w:rPr>
              <w:t>个人上传相关印证材料</w:t>
            </w:r>
          </w:p>
        </w:tc>
      </w:tr>
      <w:tr>
        <w:tblPrEx>
          <w:tblCellMar>
            <w:top w:w="0" w:type="dxa"/>
            <w:left w:w="108" w:type="dxa"/>
            <w:bottom w:w="0" w:type="dxa"/>
            <w:right w:w="108" w:type="dxa"/>
          </w:tblCellMar>
        </w:tblPrEx>
        <w:trPr>
          <w:trHeight w:val="454"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2388"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Nimbus Roman No9 L" w:hAnsi="Nimbus Roman No9 L" w:eastAsia="宋体" w:cs="Nimbus Roman No9 L"/>
                <w:b w:val="0"/>
                <w:bCs w:val="0"/>
                <w:color w:val="000000"/>
                <w:spacing w:val="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自治区</w:t>
            </w:r>
            <w:r>
              <w:rPr>
                <w:rFonts w:hint="default" w:ascii="Nimbus Roman No9 L" w:hAnsi="Nimbus Roman No9 L" w:cs="Nimbus Roman No9 L"/>
                <w:b w:val="0"/>
                <w:bCs w:val="0"/>
                <w:color w:val="000000"/>
                <w:spacing w:val="0"/>
                <w:sz w:val="20"/>
                <w:szCs w:val="20"/>
                <w:u w:val="none"/>
                <w:lang w:eastAsia="zh-CN"/>
              </w:rPr>
              <w:t>（省）</w:t>
            </w:r>
            <w:r>
              <w:rPr>
                <w:rFonts w:hint="default" w:ascii="Nimbus Roman No9 L" w:hAnsi="Nimbus Roman No9 L" w:eastAsia="宋体" w:cs="Nimbus Roman No9 L"/>
                <w:b w:val="0"/>
                <w:bCs w:val="0"/>
                <w:color w:val="000000"/>
                <w:spacing w:val="0"/>
                <w:sz w:val="20"/>
                <w:szCs w:val="20"/>
                <w:u w:val="none"/>
              </w:rPr>
              <w:t>级，</w:t>
            </w:r>
            <w:r>
              <w:rPr>
                <w:rFonts w:hint="default" w:ascii="Nimbus Roman No9 L" w:hAnsi="Nimbus Roman No9 L" w:eastAsia="宋体" w:cs="Nimbus Roman No9 L"/>
                <w:b w:val="0"/>
                <w:bCs w:val="0"/>
                <w:color w:val="000000"/>
                <w:spacing w:val="0"/>
                <w:sz w:val="20"/>
                <w:szCs w:val="20"/>
                <w:u w:val="none"/>
                <w:lang w:eastAsia="zh-CN"/>
              </w:rPr>
              <w:t>得</w:t>
            </w:r>
            <w:r>
              <w:rPr>
                <w:rFonts w:hint="default" w:ascii="Nimbus Roman No9 L" w:hAnsi="Nimbus Roman No9 L" w:eastAsia="宋体" w:cs="Nimbus Roman No9 L"/>
                <w:b w:val="0"/>
                <w:bCs w:val="0"/>
                <w:color w:val="000000"/>
                <w:spacing w:val="0"/>
                <w:sz w:val="20"/>
                <w:szCs w:val="20"/>
                <w:u w:val="none"/>
              </w:rPr>
              <w:t>3分</w:t>
            </w:r>
          </w:p>
        </w:tc>
        <w:tc>
          <w:tcPr>
            <w:tcW w:w="75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p>
        </w:tc>
        <w:tc>
          <w:tcPr>
            <w:tcW w:w="168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p>
        </w:tc>
      </w:tr>
      <w:tr>
        <w:tblPrEx>
          <w:tblCellMar>
            <w:top w:w="0" w:type="dxa"/>
            <w:left w:w="108" w:type="dxa"/>
            <w:bottom w:w="0" w:type="dxa"/>
            <w:right w:w="108" w:type="dxa"/>
          </w:tblCellMar>
        </w:tblPrEx>
        <w:trPr>
          <w:trHeight w:val="454"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2388"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Nimbus Roman No9 L" w:hAnsi="Nimbus Roman No9 L" w:eastAsia="宋体" w:cs="Nimbus Roman No9 L"/>
                <w:b w:val="0"/>
                <w:bCs w:val="0"/>
                <w:color w:val="000000"/>
                <w:spacing w:val="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地（市）级，</w:t>
            </w:r>
            <w:r>
              <w:rPr>
                <w:rFonts w:hint="default" w:ascii="Nimbus Roman No9 L" w:hAnsi="Nimbus Roman No9 L" w:eastAsia="宋体" w:cs="Nimbus Roman No9 L"/>
                <w:b w:val="0"/>
                <w:bCs w:val="0"/>
                <w:color w:val="000000"/>
                <w:spacing w:val="0"/>
                <w:sz w:val="20"/>
                <w:szCs w:val="20"/>
                <w:u w:val="none"/>
                <w:lang w:eastAsia="zh-CN"/>
              </w:rPr>
              <w:t>得</w:t>
            </w:r>
            <w:r>
              <w:rPr>
                <w:rFonts w:hint="default" w:ascii="Nimbus Roman No9 L" w:hAnsi="Nimbus Roman No9 L" w:eastAsia="宋体" w:cs="Nimbus Roman No9 L"/>
                <w:b w:val="0"/>
                <w:bCs w:val="0"/>
                <w:color w:val="000000"/>
                <w:spacing w:val="0"/>
                <w:sz w:val="20"/>
                <w:szCs w:val="20"/>
                <w:u w:val="none"/>
              </w:rPr>
              <w:t>2分</w:t>
            </w:r>
          </w:p>
        </w:tc>
        <w:tc>
          <w:tcPr>
            <w:tcW w:w="75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p>
        </w:tc>
        <w:tc>
          <w:tcPr>
            <w:tcW w:w="168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p>
        </w:tc>
      </w:tr>
      <w:tr>
        <w:tblPrEx>
          <w:tblCellMar>
            <w:top w:w="0" w:type="dxa"/>
            <w:left w:w="108" w:type="dxa"/>
            <w:bottom w:w="0" w:type="dxa"/>
            <w:right w:w="108" w:type="dxa"/>
          </w:tblCellMar>
        </w:tblPrEx>
        <w:trPr>
          <w:trHeight w:val="454"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2388"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Nimbus Roman No9 L" w:hAnsi="Nimbus Roman No9 L" w:eastAsia="宋体" w:cs="Nimbus Roman No9 L"/>
                <w:b w:val="0"/>
                <w:bCs w:val="0"/>
                <w:color w:val="000000"/>
                <w:spacing w:val="0"/>
                <w:sz w:val="20"/>
                <w:szCs w:val="20"/>
                <w:u w:val="none"/>
              </w:rPr>
            </w:pPr>
            <w:r>
              <w:rPr>
                <w:rFonts w:hint="eastAsia" w:ascii="Nimbus Roman No9 L" w:hAnsi="Nimbus Roman No9 L" w:cs="Nimbus Roman No9 L"/>
                <w:b w:val="0"/>
                <w:bCs w:val="0"/>
                <w:color w:val="000000"/>
                <w:spacing w:val="0"/>
                <w:sz w:val="20"/>
                <w:szCs w:val="20"/>
                <w:u w:val="none"/>
                <w:lang w:eastAsia="zh-CN"/>
              </w:rPr>
              <w:t>执业从业</w:t>
            </w:r>
            <w:r>
              <w:rPr>
                <w:rFonts w:hint="default" w:ascii="Nimbus Roman No9 L" w:hAnsi="Nimbus Roman No9 L" w:eastAsia="宋体" w:cs="Nimbus Roman No9 L"/>
                <w:b w:val="0"/>
                <w:bCs w:val="0"/>
                <w:color w:val="000000"/>
                <w:spacing w:val="0"/>
                <w:sz w:val="20"/>
                <w:szCs w:val="20"/>
                <w:u w:val="none"/>
              </w:rPr>
              <w:t>人员获得表彰</w:t>
            </w:r>
          </w:p>
        </w:tc>
        <w:tc>
          <w:tcPr>
            <w:tcW w:w="29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lang w:eastAsia="zh-CN"/>
              </w:rPr>
              <w:t>自治区</w:t>
            </w:r>
            <w:r>
              <w:rPr>
                <w:rFonts w:hint="default" w:ascii="Nimbus Roman No9 L" w:hAnsi="Nimbus Roman No9 L" w:cs="Nimbus Roman No9 L"/>
                <w:b w:val="0"/>
                <w:bCs w:val="0"/>
                <w:color w:val="000000"/>
                <w:spacing w:val="0"/>
                <w:sz w:val="20"/>
                <w:szCs w:val="20"/>
                <w:u w:val="none"/>
                <w:lang w:eastAsia="zh-CN"/>
              </w:rPr>
              <w:t>（省）</w:t>
            </w:r>
            <w:r>
              <w:rPr>
                <w:rFonts w:hint="default" w:ascii="Nimbus Roman No9 L" w:hAnsi="Nimbus Roman No9 L" w:eastAsia="宋体" w:cs="Nimbus Roman No9 L"/>
                <w:b w:val="0"/>
                <w:bCs w:val="0"/>
                <w:color w:val="000000"/>
                <w:spacing w:val="0"/>
                <w:sz w:val="20"/>
                <w:szCs w:val="20"/>
                <w:u w:val="none"/>
                <w:lang w:eastAsia="zh-CN"/>
              </w:rPr>
              <w:t>级</w:t>
            </w:r>
            <w:r>
              <w:rPr>
                <w:rFonts w:hint="default" w:ascii="Nimbus Roman No9 L" w:hAnsi="Nimbus Roman No9 L" w:eastAsia="宋体" w:cs="Nimbus Roman No9 L"/>
                <w:b w:val="0"/>
                <w:bCs w:val="0"/>
                <w:color w:val="000000"/>
                <w:spacing w:val="0"/>
                <w:sz w:val="20"/>
                <w:szCs w:val="20"/>
                <w:u w:val="none"/>
              </w:rPr>
              <w:t>，1次加</w:t>
            </w:r>
            <w:r>
              <w:rPr>
                <w:rFonts w:hint="default" w:ascii="Nimbus Roman No9 L" w:hAnsi="Nimbus Roman No9 L" w:eastAsia="宋体" w:cs="Nimbus Roman No9 L"/>
                <w:b w:val="0"/>
                <w:bCs w:val="0"/>
                <w:color w:val="000000"/>
                <w:spacing w:val="0"/>
                <w:sz w:val="20"/>
                <w:szCs w:val="20"/>
                <w:u w:val="none"/>
                <w:lang w:val="en-US" w:eastAsia="zh-CN"/>
              </w:rPr>
              <w:t>3</w:t>
            </w:r>
            <w:r>
              <w:rPr>
                <w:rFonts w:hint="default" w:ascii="Nimbus Roman No9 L" w:hAnsi="Nimbus Roman No9 L" w:eastAsia="宋体" w:cs="Nimbus Roman No9 L"/>
                <w:b w:val="0"/>
                <w:bCs w:val="0"/>
                <w:color w:val="000000"/>
                <w:spacing w:val="0"/>
                <w:sz w:val="20"/>
                <w:szCs w:val="20"/>
                <w:u w:val="none"/>
              </w:rPr>
              <w:t>分</w:t>
            </w:r>
          </w:p>
        </w:tc>
        <w:tc>
          <w:tcPr>
            <w:tcW w:w="750"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r>
              <w:rPr>
                <w:rFonts w:hint="default" w:ascii="Nimbus Roman No9 L" w:hAnsi="Nimbus Roman No9 L" w:eastAsia="宋体" w:cs="Nimbus Roman No9 L"/>
                <w:b w:val="0"/>
                <w:bCs w:val="0"/>
                <w:color w:val="000000"/>
                <w:spacing w:val="0"/>
                <w:sz w:val="20"/>
                <w:szCs w:val="20"/>
                <w:u w:val="none"/>
                <w:lang w:val="en-US" w:eastAsia="zh-CN"/>
              </w:rPr>
              <w:t>3</w:t>
            </w:r>
          </w:p>
        </w:tc>
        <w:tc>
          <w:tcPr>
            <w:tcW w:w="1680"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lang w:val="en-US" w:eastAsia="zh-CN"/>
              </w:rPr>
            </w:pPr>
            <w:r>
              <w:rPr>
                <w:rFonts w:hint="default" w:ascii="Nimbus Roman No9 L" w:hAnsi="Nimbus Roman No9 L" w:eastAsia="宋体" w:cs="Nimbus Roman No9 L"/>
                <w:b w:val="0"/>
                <w:bCs w:val="0"/>
                <w:color w:val="000000"/>
                <w:spacing w:val="0"/>
                <w:sz w:val="20"/>
                <w:szCs w:val="20"/>
                <w:u w:val="none"/>
                <w:lang w:val="en-US" w:eastAsia="zh-CN"/>
              </w:rPr>
              <w:t>个人上传相关印证材料</w:t>
            </w:r>
          </w:p>
        </w:tc>
      </w:tr>
      <w:tr>
        <w:tblPrEx>
          <w:tblCellMar>
            <w:top w:w="0" w:type="dxa"/>
            <w:left w:w="108" w:type="dxa"/>
            <w:bottom w:w="0" w:type="dxa"/>
            <w:right w:w="108" w:type="dxa"/>
          </w:tblCellMar>
        </w:tblPrEx>
        <w:trPr>
          <w:trHeight w:val="454"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2388"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Nimbus Roman No9 L" w:hAnsi="Nimbus Roman No9 L" w:eastAsia="宋体" w:cs="Nimbus Roman No9 L"/>
                <w:b w:val="0"/>
                <w:bCs w:val="0"/>
                <w:color w:val="000000"/>
                <w:spacing w:val="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lang w:eastAsia="zh-CN"/>
              </w:rPr>
              <w:t>地（市）级</w:t>
            </w:r>
            <w:r>
              <w:rPr>
                <w:rFonts w:hint="default" w:ascii="Nimbus Roman No9 L" w:hAnsi="Nimbus Roman No9 L" w:eastAsia="宋体" w:cs="Nimbus Roman No9 L"/>
                <w:b w:val="0"/>
                <w:bCs w:val="0"/>
                <w:color w:val="000000"/>
                <w:spacing w:val="0"/>
                <w:sz w:val="20"/>
                <w:szCs w:val="20"/>
                <w:u w:val="none"/>
              </w:rPr>
              <w:t>，1次加2分</w:t>
            </w:r>
          </w:p>
        </w:tc>
        <w:tc>
          <w:tcPr>
            <w:tcW w:w="75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p>
        </w:tc>
        <w:tc>
          <w:tcPr>
            <w:tcW w:w="168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val="0"/>
                <w:bCs w:val="0"/>
                <w:color w:val="000000"/>
                <w:spacing w:val="0"/>
                <w:sz w:val="20"/>
                <w:szCs w:val="20"/>
                <w:u w:val="none"/>
              </w:rPr>
            </w:pPr>
          </w:p>
        </w:tc>
      </w:tr>
      <w:tr>
        <w:tblPrEx>
          <w:tblCellMar>
            <w:top w:w="0" w:type="dxa"/>
            <w:left w:w="108" w:type="dxa"/>
            <w:bottom w:w="0" w:type="dxa"/>
            <w:right w:w="108" w:type="dxa"/>
          </w:tblCellMar>
        </w:tblPrEx>
        <w:trPr>
          <w:trHeight w:val="454"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2388"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Nimbus Roman No9 L" w:hAnsi="Nimbus Roman No9 L" w:eastAsia="宋体" w:cs="Nimbus Roman No9 L"/>
                <w:b w:val="0"/>
                <w:bCs w:val="0"/>
                <w:color w:val="000000"/>
                <w:spacing w:val="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lang w:val="en-US" w:eastAsia="zh-CN"/>
              </w:rPr>
            </w:pPr>
            <w:r>
              <w:rPr>
                <w:rFonts w:hint="default" w:ascii="Nimbus Roman No9 L" w:hAnsi="Nimbus Roman No9 L" w:eastAsia="宋体" w:cs="Nimbus Roman No9 L"/>
                <w:b w:val="0"/>
                <w:bCs w:val="0"/>
                <w:color w:val="000000"/>
                <w:spacing w:val="0"/>
                <w:sz w:val="20"/>
                <w:szCs w:val="20"/>
                <w:u w:val="none"/>
                <w:lang w:eastAsia="zh-CN"/>
              </w:rPr>
              <w:t>县级，</w:t>
            </w:r>
            <w:r>
              <w:rPr>
                <w:rFonts w:hint="default" w:ascii="Nimbus Roman No9 L" w:hAnsi="Nimbus Roman No9 L" w:eastAsia="宋体" w:cs="Nimbus Roman No9 L"/>
                <w:b w:val="0"/>
                <w:bCs w:val="0"/>
                <w:color w:val="000000"/>
                <w:spacing w:val="0"/>
                <w:sz w:val="20"/>
                <w:szCs w:val="20"/>
                <w:u w:val="none"/>
                <w:lang w:val="en-US" w:eastAsia="zh-CN"/>
              </w:rPr>
              <w:t>1次加1分</w:t>
            </w:r>
          </w:p>
        </w:tc>
        <w:tc>
          <w:tcPr>
            <w:tcW w:w="75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p>
        </w:tc>
        <w:tc>
          <w:tcPr>
            <w:tcW w:w="168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val="0"/>
                <w:bCs w:val="0"/>
                <w:color w:val="000000"/>
                <w:spacing w:val="0"/>
                <w:sz w:val="20"/>
                <w:szCs w:val="20"/>
                <w:u w:val="none"/>
              </w:rPr>
            </w:pPr>
          </w:p>
        </w:tc>
      </w:tr>
      <w:tr>
        <w:tblPrEx>
          <w:tblCellMar>
            <w:top w:w="0" w:type="dxa"/>
            <w:left w:w="108" w:type="dxa"/>
            <w:bottom w:w="0" w:type="dxa"/>
            <w:right w:w="108" w:type="dxa"/>
          </w:tblCellMar>
        </w:tblPrEx>
        <w:trPr>
          <w:trHeight w:val="454"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2388"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Nimbus Roman No9 L" w:hAnsi="Nimbus Roman No9 L" w:eastAsia="宋体" w:cs="Nimbus Roman No9 L"/>
                <w:b w:val="0"/>
                <w:bCs w:val="0"/>
                <w:color w:val="000000"/>
                <w:spacing w:val="0"/>
                <w:sz w:val="20"/>
                <w:szCs w:val="20"/>
                <w:u w:val="none"/>
                <w:lang w:eastAsia="zh-CN"/>
              </w:rPr>
            </w:pPr>
            <w:r>
              <w:rPr>
                <w:rFonts w:hint="eastAsia" w:ascii="Nimbus Roman No9 L" w:hAnsi="Nimbus Roman No9 L" w:cs="Nimbus Roman No9 L"/>
                <w:b w:val="0"/>
                <w:bCs w:val="0"/>
                <w:color w:val="000000"/>
                <w:spacing w:val="0"/>
                <w:sz w:val="20"/>
                <w:szCs w:val="20"/>
                <w:u w:val="none"/>
                <w:lang w:eastAsia="zh-CN"/>
              </w:rPr>
              <w:t>执业从业</w:t>
            </w:r>
            <w:r>
              <w:rPr>
                <w:rFonts w:hint="default" w:ascii="Nimbus Roman No9 L" w:hAnsi="Nimbus Roman No9 L" w:eastAsia="宋体" w:cs="Nimbus Roman No9 L"/>
                <w:b w:val="0"/>
                <w:bCs w:val="0"/>
                <w:color w:val="000000"/>
                <w:spacing w:val="0"/>
                <w:sz w:val="20"/>
                <w:szCs w:val="20"/>
                <w:u w:val="none"/>
                <w:lang w:eastAsia="zh-CN"/>
              </w:rPr>
              <w:t>人员积极参加工程造价专业培训的</w:t>
            </w:r>
          </w:p>
        </w:tc>
        <w:tc>
          <w:tcPr>
            <w:tcW w:w="29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Nimbus Roman No9 L" w:hAnsi="Nimbus Roman No9 L" w:eastAsia="宋体" w:cs="Nimbus Roman No9 L"/>
                <w:b w:val="0"/>
                <w:bCs w:val="0"/>
                <w:color w:val="000000"/>
                <w:spacing w:val="0"/>
                <w:sz w:val="20"/>
                <w:szCs w:val="20"/>
                <w:u w:val="none"/>
                <w:lang w:eastAsia="zh-CN"/>
              </w:rPr>
            </w:pPr>
            <w:r>
              <w:rPr>
                <w:rFonts w:hint="default" w:ascii="Nimbus Roman No9 L" w:hAnsi="Nimbus Roman No9 L" w:eastAsia="宋体" w:cs="Nimbus Roman No9 L"/>
                <w:b w:val="0"/>
                <w:bCs w:val="0"/>
                <w:color w:val="000000"/>
                <w:spacing w:val="0"/>
                <w:sz w:val="20"/>
                <w:szCs w:val="20"/>
                <w:u w:val="none"/>
                <w:lang w:eastAsia="zh-CN"/>
              </w:rPr>
              <w:t>国家类，</w:t>
            </w:r>
            <w:r>
              <w:rPr>
                <w:rFonts w:hint="default" w:ascii="Nimbus Roman No9 L" w:hAnsi="Nimbus Roman No9 L" w:eastAsia="宋体" w:cs="Nimbus Roman No9 L"/>
                <w:b w:val="0"/>
                <w:bCs w:val="0"/>
                <w:color w:val="000000"/>
                <w:spacing w:val="0"/>
                <w:sz w:val="20"/>
                <w:szCs w:val="20"/>
                <w:u w:val="none"/>
                <w:lang w:val="en-US" w:eastAsia="zh-CN"/>
              </w:rPr>
              <w:t>1次加3</w:t>
            </w:r>
            <w:r>
              <w:rPr>
                <w:rFonts w:hint="default" w:ascii="Nimbus Roman No9 L" w:hAnsi="Nimbus Roman No9 L" w:eastAsia="宋体" w:cs="Nimbus Roman No9 L"/>
                <w:b w:val="0"/>
                <w:bCs w:val="0"/>
                <w:color w:val="000000"/>
                <w:spacing w:val="0"/>
                <w:sz w:val="20"/>
                <w:szCs w:val="20"/>
                <w:u w:val="none"/>
              </w:rPr>
              <w:t>分</w:t>
            </w:r>
          </w:p>
        </w:tc>
        <w:tc>
          <w:tcPr>
            <w:tcW w:w="750"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r>
              <w:rPr>
                <w:rFonts w:hint="default" w:ascii="Nimbus Roman No9 L" w:hAnsi="Nimbus Roman No9 L" w:eastAsia="宋体" w:cs="Nimbus Roman No9 L"/>
                <w:b w:val="0"/>
                <w:bCs w:val="0"/>
                <w:color w:val="000000"/>
                <w:spacing w:val="0"/>
                <w:sz w:val="20"/>
                <w:szCs w:val="20"/>
                <w:u w:val="none"/>
                <w:lang w:val="en-US" w:eastAsia="zh-CN"/>
              </w:rPr>
              <w:t>6</w:t>
            </w:r>
          </w:p>
        </w:tc>
        <w:tc>
          <w:tcPr>
            <w:tcW w:w="1680"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lang w:val="en-US" w:eastAsia="zh-CN"/>
              </w:rPr>
              <w:t>个人上传相关印证材料</w:t>
            </w:r>
          </w:p>
        </w:tc>
      </w:tr>
      <w:tr>
        <w:tblPrEx>
          <w:tblCellMar>
            <w:top w:w="0" w:type="dxa"/>
            <w:left w:w="108" w:type="dxa"/>
            <w:bottom w:w="0" w:type="dxa"/>
            <w:right w:w="108" w:type="dxa"/>
          </w:tblCellMar>
        </w:tblPrEx>
        <w:trPr>
          <w:trHeight w:val="454" w:hRule="atLeast"/>
        </w:trPr>
        <w:tc>
          <w:tcPr>
            <w:tcW w:w="96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Nimbus Roman No9 L" w:hAnsi="Nimbus Roman No9 L" w:cs="Nimbus Roman No9 L"/>
                <w:u w:val="none"/>
              </w:rPr>
            </w:pPr>
          </w:p>
        </w:tc>
        <w:tc>
          <w:tcPr>
            <w:tcW w:w="112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Nimbus Roman No9 L" w:hAnsi="Nimbus Roman No9 L" w:cs="Nimbus Roman No9 L"/>
                <w:u w:val="none"/>
              </w:rPr>
            </w:pPr>
          </w:p>
        </w:tc>
        <w:tc>
          <w:tcPr>
            <w:tcW w:w="2388"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Nimbus Roman No9 L" w:hAnsi="Nimbus Roman No9 L" w:cs="Nimbus Roman No9 L"/>
                <w:u w:val="none"/>
              </w:rPr>
            </w:pPr>
          </w:p>
        </w:tc>
        <w:tc>
          <w:tcPr>
            <w:tcW w:w="29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Nimbus Roman No9 L" w:hAnsi="Nimbus Roman No9 L" w:eastAsia="宋体" w:cs="Nimbus Roman No9 L"/>
                <w:b w:val="0"/>
                <w:bCs w:val="0"/>
                <w:color w:val="000000"/>
                <w:spacing w:val="0"/>
                <w:sz w:val="20"/>
                <w:szCs w:val="20"/>
                <w:u w:val="none"/>
                <w:lang w:eastAsia="zh-CN"/>
              </w:rPr>
            </w:pPr>
            <w:r>
              <w:rPr>
                <w:rFonts w:hint="default" w:ascii="Nimbus Roman No9 L" w:hAnsi="Nimbus Roman No9 L" w:eastAsia="宋体" w:cs="Nimbus Roman No9 L"/>
                <w:b w:val="0"/>
                <w:bCs w:val="0"/>
                <w:color w:val="000000"/>
                <w:spacing w:val="0"/>
                <w:sz w:val="20"/>
                <w:szCs w:val="20"/>
                <w:u w:val="none"/>
                <w:lang w:val="en-US" w:eastAsia="zh-CN"/>
              </w:rPr>
              <w:t>自治区</w:t>
            </w:r>
            <w:r>
              <w:rPr>
                <w:rFonts w:hint="default" w:ascii="Nimbus Roman No9 L" w:hAnsi="Nimbus Roman No9 L" w:cs="Nimbus Roman No9 L"/>
                <w:b w:val="0"/>
                <w:bCs w:val="0"/>
                <w:color w:val="000000"/>
                <w:spacing w:val="0"/>
                <w:sz w:val="20"/>
                <w:szCs w:val="20"/>
                <w:u w:val="none"/>
                <w:lang w:val="en-US" w:eastAsia="zh-CN"/>
              </w:rPr>
              <w:t>（省）</w:t>
            </w:r>
            <w:r>
              <w:rPr>
                <w:rFonts w:hint="default" w:ascii="Nimbus Roman No9 L" w:hAnsi="Nimbus Roman No9 L" w:eastAsia="宋体" w:cs="Nimbus Roman No9 L"/>
                <w:b w:val="0"/>
                <w:bCs w:val="0"/>
                <w:color w:val="000000"/>
                <w:spacing w:val="0"/>
                <w:sz w:val="20"/>
                <w:szCs w:val="20"/>
                <w:u w:val="none"/>
                <w:lang w:val="en-US" w:eastAsia="zh-CN"/>
              </w:rPr>
              <w:t>类，1次加2</w:t>
            </w:r>
            <w:r>
              <w:rPr>
                <w:rFonts w:hint="default" w:ascii="Nimbus Roman No9 L" w:hAnsi="Nimbus Roman No9 L" w:eastAsia="宋体" w:cs="Nimbus Roman No9 L"/>
                <w:b w:val="0"/>
                <w:bCs w:val="0"/>
                <w:color w:val="000000"/>
                <w:spacing w:val="0"/>
                <w:sz w:val="20"/>
                <w:szCs w:val="20"/>
                <w:u w:val="none"/>
              </w:rPr>
              <w:t>分</w:t>
            </w:r>
          </w:p>
        </w:tc>
        <w:tc>
          <w:tcPr>
            <w:tcW w:w="75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Nimbus Roman No9 L" w:hAnsi="Nimbus Roman No9 L" w:eastAsia="宋体" w:cs="Nimbus Roman No9 L"/>
                <w:b w:val="0"/>
                <w:bCs w:val="0"/>
                <w:color w:val="000000"/>
                <w:spacing w:val="0"/>
                <w:sz w:val="20"/>
                <w:szCs w:val="20"/>
                <w:u w:val="none"/>
                <w:lang w:eastAsia="zh-CN"/>
              </w:rPr>
            </w:pPr>
          </w:p>
        </w:tc>
        <w:tc>
          <w:tcPr>
            <w:tcW w:w="168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Nimbus Roman No9 L" w:hAnsi="Nimbus Roman No9 L" w:eastAsia="宋体" w:cs="Nimbus Roman No9 L"/>
                <w:b w:val="0"/>
                <w:bCs w:val="0"/>
                <w:color w:val="000000"/>
                <w:spacing w:val="0"/>
                <w:sz w:val="20"/>
                <w:szCs w:val="20"/>
                <w:u w:val="none"/>
                <w:lang w:eastAsia="zh-CN"/>
              </w:rPr>
            </w:pPr>
          </w:p>
        </w:tc>
      </w:tr>
      <w:tr>
        <w:tblPrEx>
          <w:tblCellMar>
            <w:top w:w="0" w:type="dxa"/>
            <w:left w:w="108" w:type="dxa"/>
            <w:bottom w:w="0" w:type="dxa"/>
            <w:right w:w="108" w:type="dxa"/>
          </w:tblCellMar>
        </w:tblPrEx>
        <w:trPr>
          <w:trHeight w:val="454" w:hRule="atLeast"/>
        </w:trPr>
        <w:tc>
          <w:tcPr>
            <w:tcW w:w="96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技能竞赛</w:t>
            </w:r>
          </w:p>
        </w:tc>
        <w:tc>
          <w:tcPr>
            <w:tcW w:w="2388"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r>
              <w:rPr>
                <w:rFonts w:hint="eastAsia" w:ascii="Nimbus Roman No9 L" w:hAnsi="Nimbus Roman No9 L" w:cs="Nimbus Roman No9 L"/>
                <w:b w:val="0"/>
                <w:bCs w:val="0"/>
                <w:color w:val="000000"/>
                <w:spacing w:val="0"/>
                <w:sz w:val="20"/>
                <w:szCs w:val="20"/>
                <w:u w:val="none"/>
                <w:lang w:eastAsia="zh-CN"/>
              </w:rPr>
              <w:t>执业从业</w:t>
            </w:r>
            <w:r>
              <w:rPr>
                <w:rFonts w:hint="default" w:ascii="Nimbus Roman No9 L" w:hAnsi="Nimbus Roman No9 L" w:eastAsia="宋体" w:cs="Nimbus Roman No9 L"/>
                <w:b w:val="0"/>
                <w:bCs w:val="0"/>
                <w:color w:val="000000"/>
                <w:spacing w:val="0"/>
                <w:sz w:val="20"/>
                <w:szCs w:val="20"/>
                <w:u w:val="none"/>
              </w:rPr>
              <w:t>人员参加自治区</w:t>
            </w:r>
            <w:r>
              <w:rPr>
                <w:rFonts w:hint="default" w:ascii="Nimbus Roman No9 L" w:hAnsi="Nimbus Roman No9 L" w:cs="Nimbus Roman No9 L"/>
                <w:b w:val="0"/>
                <w:bCs w:val="0"/>
                <w:color w:val="000000"/>
                <w:spacing w:val="0"/>
                <w:sz w:val="20"/>
                <w:szCs w:val="20"/>
                <w:u w:val="none"/>
                <w:lang w:eastAsia="zh-CN"/>
              </w:rPr>
              <w:t>（省）</w:t>
            </w:r>
            <w:r>
              <w:rPr>
                <w:rFonts w:hint="default" w:ascii="Nimbus Roman No9 L" w:hAnsi="Nimbus Roman No9 L" w:eastAsia="宋体" w:cs="Nimbus Roman No9 L"/>
                <w:b w:val="0"/>
                <w:bCs w:val="0"/>
                <w:color w:val="000000"/>
                <w:spacing w:val="0"/>
                <w:sz w:val="20"/>
                <w:szCs w:val="20"/>
                <w:u w:val="none"/>
              </w:rPr>
              <w:t>住房城乡建设主管部门或造价协会组织的各类造价业务技能竞赛</w:t>
            </w:r>
          </w:p>
        </w:tc>
        <w:tc>
          <w:tcPr>
            <w:tcW w:w="29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获得第1名，加</w:t>
            </w:r>
            <w:r>
              <w:rPr>
                <w:rFonts w:hint="default" w:ascii="Nimbus Roman No9 L" w:hAnsi="Nimbus Roman No9 L" w:eastAsia="宋体" w:cs="Nimbus Roman No9 L"/>
                <w:b w:val="0"/>
                <w:bCs w:val="0"/>
                <w:color w:val="000000"/>
                <w:spacing w:val="0"/>
                <w:sz w:val="20"/>
                <w:szCs w:val="20"/>
                <w:u w:val="none"/>
                <w:lang w:val="en-US" w:eastAsia="zh-CN"/>
              </w:rPr>
              <w:t>3</w:t>
            </w:r>
            <w:r>
              <w:rPr>
                <w:rFonts w:hint="default" w:ascii="Nimbus Roman No9 L" w:hAnsi="Nimbus Roman No9 L" w:eastAsia="宋体" w:cs="Nimbus Roman No9 L"/>
                <w:b w:val="0"/>
                <w:bCs w:val="0"/>
                <w:color w:val="000000"/>
                <w:spacing w:val="0"/>
                <w:sz w:val="20"/>
                <w:szCs w:val="20"/>
                <w:u w:val="none"/>
              </w:rPr>
              <w:t>分</w:t>
            </w:r>
          </w:p>
        </w:tc>
        <w:tc>
          <w:tcPr>
            <w:tcW w:w="75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val="en-US"/>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eastAsia="zh-CN"/>
              </w:rPr>
            </w:pPr>
            <w:r>
              <w:rPr>
                <w:rFonts w:hint="default" w:ascii="Nimbus Roman No9 L" w:hAnsi="Nimbus Roman No9 L" w:eastAsia="宋体" w:cs="Nimbus Roman No9 L"/>
                <w:b w:val="0"/>
                <w:bCs w:val="0"/>
                <w:color w:val="000000"/>
                <w:spacing w:val="0"/>
                <w:sz w:val="20"/>
                <w:szCs w:val="20"/>
                <w:u w:val="none"/>
                <w:lang w:val="en-US" w:eastAsia="zh-CN"/>
              </w:rPr>
              <w:t>4</w:t>
            </w:r>
          </w:p>
        </w:tc>
        <w:tc>
          <w:tcPr>
            <w:tcW w:w="1680"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lang w:val="en-US" w:eastAsia="zh-CN"/>
              </w:rPr>
              <w:t>个人上传相关印证材料</w:t>
            </w:r>
          </w:p>
        </w:tc>
      </w:tr>
      <w:tr>
        <w:tblPrEx>
          <w:tblCellMar>
            <w:top w:w="0" w:type="dxa"/>
            <w:left w:w="108" w:type="dxa"/>
            <w:bottom w:w="0" w:type="dxa"/>
            <w:right w:w="108" w:type="dxa"/>
          </w:tblCellMar>
        </w:tblPrEx>
        <w:trPr>
          <w:trHeight w:val="454" w:hRule="atLeast"/>
        </w:trPr>
        <w:tc>
          <w:tcPr>
            <w:tcW w:w="96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p>
        </w:tc>
        <w:tc>
          <w:tcPr>
            <w:tcW w:w="2388"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获得第2名，加</w:t>
            </w:r>
            <w:r>
              <w:rPr>
                <w:rFonts w:hint="default" w:ascii="Nimbus Roman No9 L" w:hAnsi="Nimbus Roman No9 L" w:eastAsia="宋体" w:cs="Nimbus Roman No9 L"/>
                <w:b w:val="0"/>
                <w:bCs w:val="0"/>
                <w:color w:val="000000"/>
                <w:spacing w:val="0"/>
                <w:sz w:val="20"/>
                <w:szCs w:val="20"/>
                <w:u w:val="none"/>
                <w:lang w:val="en-US" w:eastAsia="zh-CN"/>
              </w:rPr>
              <w:t>2</w:t>
            </w:r>
            <w:r>
              <w:rPr>
                <w:rFonts w:hint="default" w:ascii="Nimbus Roman No9 L" w:hAnsi="Nimbus Roman No9 L" w:eastAsia="宋体" w:cs="Nimbus Roman No9 L"/>
                <w:b w:val="0"/>
                <w:bCs w:val="0"/>
                <w:color w:val="000000"/>
                <w:spacing w:val="0"/>
                <w:sz w:val="20"/>
                <w:szCs w:val="20"/>
                <w:u w:val="none"/>
              </w:rPr>
              <w:t>分</w:t>
            </w:r>
          </w:p>
        </w:tc>
        <w:tc>
          <w:tcPr>
            <w:tcW w:w="75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p>
        </w:tc>
        <w:tc>
          <w:tcPr>
            <w:tcW w:w="168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val="0"/>
                <w:bCs w:val="0"/>
                <w:color w:val="000000"/>
                <w:spacing w:val="0"/>
                <w:sz w:val="20"/>
                <w:szCs w:val="20"/>
                <w:u w:val="none"/>
              </w:rPr>
            </w:pPr>
          </w:p>
        </w:tc>
      </w:tr>
      <w:tr>
        <w:tblPrEx>
          <w:tblCellMar>
            <w:top w:w="0" w:type="dxa"/>
            <w:left w:w="108" w:type="dxa"/>
            <w:bottom w:w="0" w:type="dxa"/>
            <w:right w:w="108" w:type="dxa"/>
          </w:tblCellMar>
        </w:tblPrEx>
        <w:trPr>
          <w:trHeight w:val="454" w:hRule="atLeast"/>
        </w:trPr>
        <w:tc>
          <w:tcPr>
            <w:tcW w:w="96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p>
        </w:tc>
        <w:tc>
          <w:tcPr>
            <w:tcW w:w="2388"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获得第3名，加</w:t>
            </w:r>
            <w:r>
              <w:rPr>
                <w:rFonts w:hint="default" w:ascii="Nimbus Roman No9 L" w:hAnsi="Nimbus Roman No9 L" w:eastAsia="宋体" w:cs="Nimbus Roman No9 L"/>
                <w:b w:val="0"/>
                <w:bCs w:val="0"/>
                <w:color w:val="000000"/>
                <w:spacing w:val="0"/>
                <w:sz w:val="20"/>
                <w:szCs w:val="20"/>
                <w:u w:val="none"/>
                <w:lang w:val="en-US" w:eastAsia="zh-CN"/>
              </w:rPr>
              <w:t>1</w:t>
            </w:r>
            <w:r>
              <w:rPr>
                <w:rFonts w:hint="default" w:ascii="Nimbus Roman No9 L" w:hAnsi="Nimbus Roman No9 L" w:eastAsia="宋体" w:cs="Nimbus Roman No9 L"/>
                <w:b w:val="0"/>
                <w:bCs w:val="0"/>
                <w:color w:val="000000"/>
                <w:spacing w:val="0"/>
                <w:sz w:val="20"/>
                <w:szCs w:val="20"/>
                <w:u w:val="none"/>
              </w:rPr>
              <w:t>分</w:t>
            </w:r>
          </w:p>
        </w:tc>
        <w:tc>
          <w:tcPr>
            <w:tcW w:w="75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p>
        </w:tc>
        <w:tc>
          <w:tcPr>
            <w:tcW w:w="168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val="0"/>
                <w:bCs w:val="0"/>
                <w:color w:val="000000"/>
                <w:spacing w:val="0"/>
                <w:sz w:val="20"/>
                <w:szCs w:val="20"/>
                <w:u w:val="none"/>
              </w:rPr>
            </w:pPr>
          </w:p>
        </w:tc>
      </w:tr>
      <w:tr>
        <w:tblPrEx>
          <w:tblCellMar>
            <w:top w:w="0" w:type="dxa"/>
            <w:left w:w="108" w:type="dxa"/>
            <w:bottom w:w="0" w:type="dxa"/>
            <w:right w:w="108" w:type="dxa"/>
          </w:tblCellMar>
        </w:tblPrEx>
        <w:trPr>
          <w:trHeight w:val="454" w:hRule="atLeast"/>
        </w:trPr>
        <w:tc>
          <w:tcPr>
            <w:tcW w:w="96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p>
        </w:tc>
        <w:tc>
          <w:tcPr>
            <w:tcW w:w="2388"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lang w:eastAsia="zh-CN"/>
              </w:rPr>
              <w:t>报名参加的</w:t>
            </w:r>
            <w:r>
              <w:rPr>
                <w:rFonts w:hint="default" w:ascii="Nimbus Roman No9 L" w:hAnsi="Nimbus Roman No9 L" w:eastAsia="宋体" w:cs="Nimbus Roman No9 L"/>
                <w:b w:val="0"/>
                <w:bCs w:val="0"/>
                <w:color w:val="000000"/>
                <w:spacing w:val="0"/>
                <w:sz w:val="20"/>
                <w:szCs w:val="20"/>
                <w:u w:val="none"/>
              </w:rPr>
              <w:t>，加1分</w:t>
            </w:r>
          </w:p>
        </w:tc>
        <w:tc>
          <w:tcPr>
            <w:tcW w:w="75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p>
        </w:tc>
        <w:tc>
          <w:tcPr>
            <w:tcW w:w="168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val="0"/>
                <w:bCs w:val="0"/>
                <w:color w:val="000000"/>
                <w:spacing w:val="0"/>
                <w:sz w:val="20"/>
                <w:szCs w:val="20"/>
                <w:u w:val="none"/>
              </w:rPr>
            </w:pPr>
          </w:p>
        </w:tc>
      </w:tr>
      <w:tr>
        <w:tblPrEx>
          <w:tblCellMar>
            <w:top w:w="0" w:type="dxa"/>
            <w:left w:w="108" w:type="dxa"/>
            <w:bottom w:w="0" w:type="dxa"/>
            <w:right w:w="108"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bCs/>
                <w:color w:val="000000"/>
                <w:spacing w:val="0"/>
                <w:sz w:val="21"/>
                <w:szCs w:val="21"/>
                <w:u w:val="none"/>
              </w:rPr>
            </w:pPr>
            <w:r>
              <w:rPr>
                <w:rFonts w:hint="default" w:ascii="Nimbus Roman No9 L" w:hAnsi="Nimbus Roman No9 L" w:eastAsia="宋体" w:cs="Nimbus Roman No9 L"/>
                <w:b/>
                <w:bCs/>
                <w:color w:val="000000"/>
                <w:spacing w:val="0"/>
                <w:sz w:val="21"/>
                <w:szCs w:val="21"/>
                <w:u w:val="none"/>
              </w:rPr>
              <w:t>分类</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bCs/>
                <w:color w:val="000000"/>
                <w:spacing w:val="0"/>
                <w:sz w:val="21"/>
                <w:szCs w:val="21"/>
                <w:u w:val="none"/>
              </w:rPr>
            </w:pPr>
            <w:r>
              <w:rPr>
                <w:rFonts w:hint="default" w:ascii="Nimbus Roman No9 L" w:hAnsi="Nimbus Roman No9 L" w:eastAsia="宋体" w:cs="Nimbus Roman No9 L"/>
                <w:b/>
                <w:bCs/>
                <w:color w:val="000000"/>
                <w:spacing w:val="0"/>
                <w:sz w:val="21"/>
                <w:szCs w:val="21"/>
                <w:u w:val="none"/>
              </w:rPr>
              <w:t>评价</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bCs/>
                <w:color w:val="000000"/>
                <w:spacing w:val="0"/>
                <w:sz w:val="21"/>
                <w:szCs w:val="21"/>
                <w:u w:val="none"/>
              </w:rPr>
            </w:pPr>
            <w:r>
              <w:rPr>
                <w:rFonts w:hint="default" w:ascii="Nimbus Roman No9 L" w:hAnsi="Nimbus Roman No9 L" w:eastAsia="宋体" w:cs="Nimbus Roman No9 L"/>
                <w:b/>
                <w:bCs/>
                <w:color w:val="000000"/>
                <w:spacing w:val="0"/>
                <w:sz w:val="21"/>
                <w:szCs w:val="21"/>
                <w:u w:val="none"/>
              </w:rPr>
              <w:t>内容</w:t>
            </w: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bCs/>
                <w:color w:val="000000"/>
                <w:spacing w:val="0"/>
                <w:sz w:val="21"/>
                <w:szCs w:val="21"/>
                <w:u w:val="none"/>
              </w:rPr>
            </w:pPr>
            <w:r>
              <w:rPr>
                <w:rFonts w:hint="default" w:ascii="Nimbus Roman No9 L" w:hAnsi="Nimbus Roman No9 L" w:eastAsia="宋体" w:cs="Nimbus Roman No9 L"/>
                <w:b/>
                <w:bCs/>
                <w:color w:val="000000"/>
                <w:spacing w:val="0"/>
                <w:sz w:val="21"/>
                <w:szCs w:val="21"/>
                <w:u w:val="none"/>
              </w:rPr>
              <w:t>评价标准</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bCs/>
                <w:color w:val="000000"/>
                <w:spacing w:val="0"/>
                <w:sz w:val="21"/>
                <w:szCs w:val="21"/>
                <w:u w:val="none"/>
              </w:rPr>
            </w:pPr>
            <w:r>
              <w:rPr>
                <w:rFonts w:hint="default" w:ascii="Nimbus Roman No9 L" w:hAnsi="Nimbus Roman No9 L" w:eastAsia="宋体" w:cs="Nimbus Roman No9 L"/>
                <w:b/>
                <w:bCs/>
                <w:color w:val="000000"/>
                <w:spacing w:val="0"/>
                <w:sz w:val="21"/>
                <w:szCs w:val="21"/>
                <w:u w:val="none"/>
              </w:rPr>
              <w:t>最高扣分</w:t>
            </w:r>
          </w:p>
        </w:tc>
        <w:tc>
          <w:tcPr>
            <w:tcW w:w="16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bCs/>
                <w:color w:val="000000"/>
                <w:spacing w:val="0"/>
                <w:sz w:val="21"/>
                <w:szCs w:val="21"/>
                <w:u w:val="none"/>
              </w:rPr>
            </w:pPr>
            <w:r>
              <w:rPr>
                <w:rFonts w:hint="default" w:ascii="Nimbus Roman No9 L" w:hAnsi="Nimbus Roman No9 L" w:eastAsia="宋体" w:cs="Nimbus Roman No9 L"/>
                <w:b/>
                <w:bCs/>
                <w:color w:val="000000"/>
                <w:spacing w:val="0"/>
                <w:sz w:val="22"/>
                <w:szCs w:val="22"/>
                <w:u w:val="none"/>
                <w:lang w:eastAsia="zh-CN"/>
              </w:rPr>
              <w:t>说明</w:t>
            </w:r>
          </w:p>
        </w:tc>
      </w:tr>
      <w:tr>
        <w:tblPrEx>
          <w:tblCellMar>
            <w:top w:w="0" w:type="dxa"/>
            <w:left w:w="108" w:type="dxa"/>
            <w:bottom w:w="0" w:type="dxa"/>
            <w:right w:w="108" w:type="dxa"/>
          </w:tblCellMar>
        </w:tblPrEx>
        <w:trPr>
          <w:trHeight w:val="1380" w:hRule="atLeast"/>
        </w:trPr>
        <w:tc>
          <w:tcPr>
            <w:tcW w:w="960"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不</w:t>
            </w:r>
            <w:r>
              <w:rPr>
                <w:rFonts w:hint="default" w:ascii="Nimbus Roman No9 L" w:hAnsi="Nimbus Roman No9 L" w:eastAsia="宋体" w:cs="Nimbus Roman No9 L"/>
                <w:b w:val="0"/>
                <w:bCs w:val="0"/>
                <w:color w:val="000000"/>
                <w:spacing w:val="0"/>
                <w:sz w:val="20"/>
                <w:szCs w:val="20"/>
                <w:u w:val="none"/>
              </w:rPr>
              <w:br w:type="textWrapping" w:clear="all"/>
            </w:r>
            <w:r>
              <w:rPr>
                <w:rFonts w:hint="default" w:ascii="Nimbus Roman No9 L" w:hAnsi="Nimbus Roman No9 L" w:eastAsia="宋体" w:cs="Nimbus Roman No9 L"/>
                <w:b w:val="0"/>
                <w:bCs w:val="0"/>
                <w:color w:val="000000"/>
                <w:spacing w:val="0"/>
                <w:sz w:val="20"/>
                <w:szCs w:val="20"/>
                <w:u w:val="none"/>
              </w:rPr>
              <w:t>良</w:t>
            </w:r>
            <w:r>
              <w:rPr>
                <w:rFonts w:hint="default" w:ascii="Nimbus Roman No9 L" w:hAnsi="Nimbus Roman No9 L" w:eastAsia="宋体" w:cs="Nimbus Roman No9 L"/>
                <w:b w:val="0"/>
                <w:bCs w:val="0"/>
                <w:color w:val="000000"/>
                <w:spacing w:val="0"/>
                <w:sz w:val="20"/>
                <w:szCs w:val="20"/>
                <w:u w:val="none"/>
              </w:rPr>
              <w:br w:type="textWrapping" w:clear="all"/>
            </w:r>
            <w:r>
              <w:rPr>
                <w:rFonts w:hint="default" w:ascii="Nimbus Roman No9 L" w:hAnsi="Nimbus Roman No9 L" w:eastAsia="宋体" w:cs="Nimbus Roman No9 L"/>
                <w:b w:val="0"/>
                <w:bCs w:val="0"/>
                <w:color w:val="000000"/>
                <w:spacing w:val="0"/>
                <w:sz w:val="20"/>
                <w:szCs w:val="20"/>
                <w:u w:val="none"/>
              </w:rPr>
              <w:t>信</w:t>
            </w:r>
            <w:r>
              <w:rPr>
                <w:rFonts w:hint="default" w:ascii="Nimbus Roman No9 L" w:hAnsi="Nimbus Roman No9 L" w:eastAsia="宋体" w:cs="Nimbus Roman No9 L"/>
                <w:b w:val="0"/>
                <w:bCs w:val="0"/>
                <w:color w:val="000000"/>
                <w:spacing w:val="0"/>
                <w:sz w:val="20"/>
                <w:szCs w:val="20"/>
                <w:u w:val="none"/>
              </w:rPr>
              <w:br w:type="textWrapping" w:clear="all"/>
            </w:r>
            <w:r>
              <w:rPr>
                <w:rFonts w:hint="default" w:ascii="Nimbus Roman No9 L" w:hAnsi="Nimbus Roman No9 L" w:eastAsia="宋体" w:cs="Nimbus Roman No9 L"/>
                <w:b w:val="0"/>
                <w:bCs w:val="0"/>
                <w:color w:val="000000"/>
                <w:spacing w:val="0"/>
                <w:sz w:val="20"/>
                <w:szCs w:val="20"/>
                <w:u w:val="none"/>
              </w:rPr>
              <w:t>用</w:t>
            </w:r>
            <w:r>
              <w:rPr>
                <w:rFonts w:hint="default" w:ascii="Nimbus Roman No9 L" w:hAnsi="Nimbus Roman No9 L" w:eastAsia="宋体" w:cs="Nimbus Roman No9 L"/>
                <w:b w:val="0"/>
                <w:bCs w:val="0"/>
                <w:color w:val="000000"/>
                <w:spacing w:val="0"/>
                <w:sz w:val="20"/>
                <w:szCs w:val="20"/>
                <w:u w:val="none"/>
              </w:rPr>
              <w:br w:type="textWrapping" w:clear="all"/>
            </w:r>
            <w:r>
              <w:rPr>
                <w:rFonts w:hint="default" w:ascii="Nimbus Roman No9 L" w:hAnsi="Nimbus Roman No9 L" w:eastAsia="宋体" w:cs="Nimbus Roman No9 L"/>
                <w:b w:val="0"/>
                <w:bCs w:val="0"/>
                <w:color w:val="000000"/>
                <w:spacing w:val="0"/>
                <w:sz w:val="20"/>
                <w:szCs w:val="20"/>
                <w:u w:val="none"/>
              </w:rPr>
              <w:t>信</w:t>
            </w:r>
            <w:r>
              <w:rPr>
                <w:rFonts w:hint="default" w:ascii="Nimbus Roman No9 L" w:hAnsi="Nimbus Roman No9 L" w:eastAsia="宋体" w:cs="Nimbus Roman No9 L"/>
                <w:b w:val="0"/>
                <w:bCs w:val="0"/>
                <w:color w:val="000000"/>
                <w:spacing w:val="0"/>
                <w:sz w:val="20"/>
                <w:szCs w:val="20"/>
                <w:u w:val="none"/>
              </w:rPr>
              <w:br w:type="textWrapping" w:clear="all"/>
            </w:r>
            <w:r>
              <w:rPr>
                <w:rFonts w:hint="default" w:ascii="Nimbus Roman No9 L" w:hAnsi="Nimbus Roman No9 L" w:eastAsia="宋体" w:cs="Nimbus Roman No9 L"/>
                <w:b w:val="0"/>
                <w:bCs w:val="0"/>
                <w:color w:val="000000"/>
                <w:spacing w:val="0"/>
                <w:sz w:val="20"/>
                <w:szCs w:val="20"/>
                <w:u w:val="none"/>
              </w:rPr>
              <w:t>息</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highlight w:val="none"/>
                <w:u w:val="none"/>
                <w:lang w:eastAsia="zh-CN"/>
              </w:rPr>
              <w:t>成果文件质量</w:t>
            </w: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highlight w:val="none"/>
                <w:u w:val="none"/>
                <w:lang w:eastAsia="zh-CN"/>
              </w:rPr>
              <w:t>在成果文件检查中，被检查出编审的成果文件质量不符合项超过</w:t>
            </w:r>
            <w:r>
              <w:rPr>
                <w:rFonts w:hint="default" w:ascii="Nimbus Roman No9 L" w:hAnsi="Nimbus Roman No9 L" w:eastAsia="宋体" w:cs="Nimbus Roman No9 L"/>
                <w:b w:val="0"/>
                <w:bCs w:val="0"/>
                <w:color w:val="000000"/>
                <w:spacing w:val="0"/>
                <w:sz w:val="20"/>
                <w:szCs w:val="20"/>
                <w:highlight w:val="none"/>
                <w:u w:val="none"/>
                <w:lang w:val="en-US" w:eastAsia="zh-CN"/>
              </w:rPr>
              <w:t>3项的（含3项）</w:t>
            </w:r>
            <w:r>
              <w:rPr>
                <w:rFonts w:hint="default" w:ascii="Nimbus Roman No9 L" w:hAnsi="Nimbus Roman No9 L" w:eastAsia="宋体" w:cs="Nimbus Roman No9 L"/>
                <w:b w:val="0"/>
                <w:bCs w:val="0"/>
                <w:color w:val="000000"/>
                <w:spacing w:val="0"/>
                <w:sz w:val="20"/>
                <w:szCs w:val="20"/>
                <w:highlight w:val="none"/>
                <w:u w:val="none"/>
                <w:lang w:eastAsia="zh-CN"/>
              </w:rPr>
              <w:t>，对相应的三级复核人员扣分，每份成果文件扣</w:t>
            </w:r>
            <w:r>
              <w:rPr>
                <w:rFonts w:hint="default" w:ascii="Nimbus Roman No9 L" w:hAnsi="Nimbus Roman No9 L" w:eastAsia="宋体" w:cs="Nimbus Roman No9 L"/>
                <w:b w:val="0"/>
                <w:bCs w:val="0"/>
                <w:color w:val="000000"/>
                <w:spacing w:val="0"/>
                <w:sz w:val="20"/>
                <w:szCs w:val="20"/>
                <w:highlight w:val="none"/>
                <w:u w:val="none"/>
                <w:lang w:val="en-US" w:eastAsia="zh-CN"/>
              </w:rPr>
              <w:t>3分，最高扣9分</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r>
              <w:rPr>
                <w:rFonts w:hint="default" w:ascii="Nimbus Roman No9 L" w:hAnsi="Nimbus Roman No9 L" w:eastAsia="宋体" w:cs="Nimbus Roman No9 L"/>
                <w:b w:val="0"/>
                <w:bCs w:val="0"/>
                <w:color w:val="000000"/>
                <w:spacing w:val="0"/>
                <w:sz w:val="20"/>
                <w:szCs w:val="20"/>
                <w:u w:val="none"/>
                <w:lang w:val="en-US" w:eastAsia="zh-CN"/>
              </w:rPr>
              <w:t>9</w:t>
            </w:r>
          </w:p>
        </w:tc>
        <w:tc>
          <w:tcPr>
            <w:tcW w:w="16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lang w:eastAsia="zh-CN"/>
              </w:rPr>
              <w:t>主管部门</w:t>
            </w:r>
            <w:r>
              <w:rPr>
                <w:rFonts w:hint="default" w:ascii="Nimbus Roman No9 L" w:hAnsi="Nimbus Roman No9 L" w:eastAsia="宋体" w:cs="Nimbus Roman No9 L"/>
                <w:b w:val="0"/>
                <w:bCs w:val="0"/>
                <w:color w:val="000000"/>
                <w:spacing w:val="0"/>
                <w:sz w:val="20"/>
                <w:szCs w:val="20"/>
                <w:u w:val="none"/>
                <w:lang w:val="en-US" w:eastAsia="zh-CN"/>
              </w:rPr>
              <w:t>上传评价周期内的抽查检查记录，按照检查结果进行扣分</w:t>
            </w:r>
          </w:p>
        </w:tc>
      </w:tr>
      <w:tr>
        <w:tblPrEx>
          <w:tblCellMar>
            <w:top w:w="0" w:type="dxa"/>
            <w:left w:w="108" w:type="dxa"/>
            <w:bottom w:w="0" w:type="dxa"/>
            <w:right w:w="108" w:type="dxa"/>
          </w:tblCellMar>
        </w:tblPrEx>
        <w:trPr>
          <w:trHeight w:val="1336"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严重失信</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行为</w:t>
            </w: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在最高投标限价、招标标底或者投标报价编制、工程结算审核和工程造价鉴定中，签署有虚假记载、误导性陈述的工程造价成果文件的</w:t>
            </w:r>
          </w:p>
        </w:tc>
        <w:tc>
          <w:tcPr>
            <w:tcW w:w="75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直接定为C级</w:t>
            </w:r>
          </w:p>
        </w:tc>
        <w:tc>
          <w:tcPr>
            <w:tcW w:w="1680"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cs="Nimbus Roman No9 L"/>
                <w:u w:val="none"/>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spacing w:val="6"/>
                <w:sz w:val="32"/>
                <w:szCs w:val="32"/>
                <w:u w:val="none"/>
                <w:lang w:val="en-US" w:eastAsia="zh-CN" w:bidi="ar-SA"/>
              </w:rPr>
            </w:pPr>
            <w:r>
              <w:rPr>
                <w:rFonts w:hint="default" w:ascii="Nimbus Roman No9 L" w:hAnsi="Nimbus Roman No9 L" w:eastAsia="宋体" w:cs="Nimbus Roman No9 L"/>
                <w:b w:val="0"/>
                <w:bCs w:val="0"/>
                <w:color w:val="000000"/>
                <w:spacing w:val="0"/>
                <w:sz w:val="20"/>
                <w:szCs w:val="20"/>
                <w:u w:val="none"/>
                <w:lang w:val="en-US" w:eastAsia="zh-CN"/>
              </w:rPr>
              <w:t>主管部门根据平时监管情况进行扣分，上传印证材料</w:t>
            </w:r>
          </w:p>
        </w:tc>
      </w:tr>
      <w:tr>
        <w:tblPrEx>
          <w:tblCellMar>
            <w:top w:w="0" w:type="dxa"/>
            <w:left w:w="108" w:type="dxa"/>
            <w:bottom w:w="0" w:type="dxa"/>
            <w:right w:w="108" w:type="dxa"/>
          </w:tblCellMar>
        </w:tblPrEx>
        <w:trPr>
          <w:trHeight w:val="737"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违反工程建设强制性标准出具成果文件的</w:t>
            </w:r>
          </w:p>
        </w:tc>
        <w:tc>
          <w:tcPr>
            <w:tcW w:w="75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p>
        </w:tc>
        <w:tc>
          <w:tcPr>
            <w:tcW w:w="168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val="0"/>
                <w:bCs w:val="0"/>
                <w:color w:val="000000"/>
                <w:spacing w:val="0"/>
                <w:sz w:val="20"/>
                <w:szCs w:val="20"/>
                <w:u w:val="none"/>
              </w:rPr>
            </w:pPr>
          </w:p>
        </w:tc>
      </w:tr>
      <w:tr>
        <w:tblPrEx>
          <w:tblCellMar>
            <w:top w:w="0" w:type="dxa"/>
            <w:left w:w="108" w:type="dxa"/>
            <w:bottom w:w="0" w:type="dxa"/>
            <w:right w:w="108" w:type="dxa"/>
          </w:tblCellMar>
        </w:tblPrEx>
        <w:trPr>
          <w:trHeight w:val="837"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lang w:val="en-US" w:eastAsia="zh-CN" w:bidi="ar-SA"/>
              </w:rPr>
            </w:pPr>
            <w:r>
              <w:rPr>
                <w:rFonts w:hint="default" w:ascii="Nimbus Roman No9 L" w:hAnsi="Nimbus Roman No9 L" w:eastAsia="宋体" w:cs="Nimbus Roman No9 L"/>
                <w:b w:val="0"/>
                <w:bCs w:val="0"/>
                <w:color w:val="000000"/>
                <w:spacing w:val="0"/>
                <w:sz w:val="20"/>
                <w:szCs w:val="20"/>
                <w:u w:val="none"/>
              </w:rPr>
              <w:t>在</w:t>
            </w:r>
            <w:r>
              <w:rPr>
                <w:rFonts w:hint="eastAsia" w:ascii="Nimbus Roman No9 L" w:hAnsi="Nimbus Roman No9 L" w:cs="Nimbus Roman No9 L"/>
                <w:b w:val="0"/>
                <w:bCs w:val="0"/>
                <w:color w:val="000000"/>
                <w:spacing w:val="0"/>
                <w:sz w:val="20"/>
                <w:szCs w:val="20"/>
                <w:u w:val="none"/>
                <w:lang w:eastAsia="zh-CN"/>
              </w:rPr>
              <w:t>执业从业</w:t>
            </w:r>
            <w:r>
              <w:rPr>
                <w:rFonts w:hint="default" w:ascii="Nimbus Roman No9 L" w:hAnsi="Nimbus Roman No9 L" w:eastAsia="宋体" w:cs="Nimbus Roman No9 L"/>
                <w:b w:val="0"/>
                <w:bCs w:val="0"/>
                <w:color w:val="000000"/>
                <w:spacing w:val="0"/>
                <w:sz w:val="20"/>
                <w:szCs w:val="20"/>
                <w:u w:val="none"/>
              </w:rPr>
              <w:t>过程中，索贿、受贿或者谋取合同约定费用外的其他利益</w:t>
            </w:r>
            <w:r>
              <w:rPr>
                <w:rFonts w:hint="default" w:ascii="Nimbus Roman No9 L" w:hAnsi="Nimbus Roman No9 L" w:eastAsia="宋体" w:cs="Nimbus Roman No9 L"/>
                <w:b w:val="0"/>
                <w:bCs w:val="0"/>
                <w:color w:val="000000"/>
                <w:spacing w:val="0"/>
                <w:sz w:val="20"/>
                <w:szCs w:val="20"/>
                <w:u w:val="none"/>
                <w:lang w:eastAsia="zh-CN"/>
              </w:rPr>
              <w:t>的</w:t>
            </w:r>
          </w:p>
        </w:tc>
        <w:tc>
          <w:tcPr>
            <w:tcW w:w="75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p>
        </w:tc>
        <w:tc>
          <w:tcPr>
            <w:tcW w:w="168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val="0"/>
                <w:bCs w:val="0"/>
                <w:color w:val="000000"/>
                <w:spacing w:val="0"/>
                <w:sz w:val="20"/>
                <w:szCs w:val="20"/>
                <w:u w:val="none"/>
              </w:rPr>
            </w:pPr>
          </w:p>
        </w:tc>
      </w:tr>
      <w:tr>
        <w:tblPrEx>
          <w:tblCellMar>
            <w:top w:w="0" w:type="dxa"/>
            <w:left w:w="108" w:type="dxa"/>
            <w:bottom w:w="0" w:type="dxa"/>
            <w:right w:w="108" w:type="dxa"/>
          </w:tblCellMar>
        </w:tblPrEx>
        <w:trPr>
          <w:trHeight w:val="1012"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lang w:val="en-US" w:eastAsia="zh-CN" w:bidi="ar-SA"/>
              </w:rPr>
            </w:pPr>
            <w:r>
              <w:rPr>
                <w:rFonts w:hint="default" w:ascii="Nimbus Roman No9 L" w:hAnsi="Nimbus Roman No9 L" w:eastAsia="宋体" w:cs="Nimbus Roman No9 L"/>
                <w:b w:val="0"/>
                <w:bCs w:val="0"/>
                <w:color w:val="000000"/>
                <w:spacing w:val="0"/>
                <w:sz w:val="20"/>
                <w:szCs w:val="20"/>
                <w:u w:val="none"/>
              </w:rPr>
              <w:t>在</w:t>
            </w:r>
            <w:r>
              <w:rPr>
                <w:rFonts w:hint="eastAsia" w:ascii="Nimbus Roman No9 L" w:hAnsi="Nimbus Roman No9 L" w:cs="Nimbus Roman No9 L"/>
                <w:b w:val="0"/>
                <w:bCs w:val="0"/>
                <w:color w:val="000000"/>
                <w:spacing w:val="0"/>
                <w:sz w:val="20"/>
                <w:szCs w:val="20"/>
                <w:u w:val="none"/>
                <w:lang w:eastAsia="zh-CN"/>
              </w:rPr>
              <w:t>执业从业</w:t>
            </w:r>
            <w:r>
              <w:rPr>
                <w:rFonts w:hint="default" w:ascii="Nimbus Roman No9 L" w:hAnsi="Nimbus Roman No9 L" w:eastAsia="宋体" w:cs="Nimbus Roman No9 L"/>
                <w:b w:val="0"/>
                <w:bCs w:val="0"/>
                <w:color w:val="000000"/>
                <w:spacing w:val="0"/>
                <w:sz w:val="20"/>
                <w:szCs w:val="20"/>
                <w:u w:val="none"/>
              </w:rPr>
              <w:t>过程中，</w:t>
            </w:r>
            <w:r>
              <w:rPr>
                <w:rFonts w:hint="default" w:ascii="Nimbus Roman No9 L" w:hAnsi="Nimbus Roman No9 L" w:eastAsia="宋体" w:cs="Nimbus Roman No9 L"/>
                <w:b w:val="0"/>
                <w:bCs w:val="0"/>
                <w:color w:val="000000"/>
                <w:spacing w:val="0"/>
                <w:sz w:val="20"/>
                <w:szCs w:val="20"/>
                <w:u w:val="none"/>
                <w:lang w:eastAsia="zh-CN"/>
              </w:rPr>
              <w:t>同时为</w:t>
            </w:r>
            <w:r>
              <w:rPr>
                <w:rFonts w:hint="default" w:ascii="Nimbus Roman No9 L" w:hAnsi="Nimbus Roman No9 L" w:eastAsia="宋体" w:cs="Nimbus Roman No9 L"/>
                <w:b w:val="0"/>
                <w:bCs w:val="0"/>
                <w:spacing w:val="0"/>
                <w:sz w:val="20"/>
                <w:szCs w:val="20"/>
                <w:u w:val="none"/>
              </w:rPr>
              <w:t>招标人和投标人或两个以上投标人对同一工程项目</w:t>
            </w:r>
            <w:r>
              <w:rPr>
                <w:rFonts w:hint="default" w:ascii="Nimbus Roman No9 L" w:hAnsi="Nimbus Roman No9 L" w:eastAsia="宋体" w:cs="Nimbus Roman No9 L"/>
                <w:b w:val="0"/>
                <w:bCs w:val="0"/>
                <w:spacing w:val="0"/>
                <w:sz w:val="20"/>
                <w:szCs w:val="20"/>
                <w:u w:val="none"/>
                <w:lang w:eastAsia="zh-CN"/>
              </w:rPr>
              <w:t>编制审核工程造价成果文件的</w:t>
            </w:r>
          </w:p>
        </w:tc>
        <w:tc>
          <w:tcPr>
            <w:tcW w:w="75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p>
        </w:tc>
        <w:tc>
          <w:tcPr>
            <w:tcW w:w="168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val="0"/>
                <w:bCs w:val="0"/>
                <w:color w:val="000000"/>
                <w:spacing w:val="0"/>
                <w:sz w:val="20"/>
                <w:szCs w:val="20"/>
                <w:u w:val="none"/>
              </w:rPr>
            </w:pPr>
          </w:p>
        </w:tc>
      </w:tr>
      <w:tr>
        <w:tblPrEx>
          <w:tblCellMar>
            <w:top w:w="0" w:type="dxa"/>
            <w:left w:w="108" w:type="dxa"/>
            <w:bottom w:w="0" w:type="dxa"/>
            <w:right w:w="108" w:type="dxa"/>
          </w:tblCellMar>
        </w:tblPrEx>
        <w:trPr>
          <w:trHeight w:val="1171"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lang w:val="en-US" w:eastAsia="zh-CN" w:bidi="ar-SA"/>
              </w:rPr>
            </w:pPr>
            <w:r>
              <w:rPr>
                <w:rFonts w:hint="default" w:ascii="Nimbus Roman No9 L" w:hAnsi="Nimbus Roman No9 L" w:eastAsia="宋体" w:cs="Nimbus Roman No9 L"/>
                <w:b w:val="0"/>
                <w:bCs w:val="0"/>
                <w:color w:val="000000"/>
                <w:spacing w:val="0"/>
                <w:sz w:val="20"/>
                <w:szCs w:val="20"/>
                <w:u w:val="none"/>
              </w:rPr>
              <w:t>涂改、倒卖、出租、出借资质证书，或者以其他形式非法转让注册证书或者</w:t>
            </w:r>
            <w:r>
              <w:rPr>
                <w:rFonts w:hint="eastAsia" w:ascii="Nimbus Roman No9 L" w:hAnsi="Nimbus Roman No9 L" w:cs="Nimbus Roman No9 L"/>
                <w:b w:val="0"/>
                <w:bCs w:val="0"/>
                <w:color w:val="000000"/>
                <w:spacing w:val="0"/>
                <w:sz w:val="20"/>
                <w:szCs w:val="20"/>
                <w:u w:val="none"/>
                <w:lang w:eastAsia="zh-CN"/>
              </w:rPr>
              <w:t>执业从业</w:t>
            </w:r>
            <w:r>
              <w:rPr>
                <w:rFonts w:hint="default" w:ascii="Nimbus Roman No9 L" w:hAnsi="Nimbus Roman No9 L" w:eastAsia="宋体" w:cs="Nimbus Roman No9 L"/>
                <w:b w:val="0"/>
                <w:bCs w:val="0"/>
                <w:color w:val="000000"/>
                <w:spacing w:val="0"/>
                <w:sz w:val="20"/>
                <w:szCs w:val="20"/>
                <w:u w:val="none"/>
              </w:rPr>
              <w:t>印章</w:t>
            </w:r>
            <w:r>
              <w:rPr>
                <w:rFonts w:hint="default" w:ascii="Nimbus Roman No9 L" w:hAnsi="Nimbus Roman No9 L" w:eastAsia="宋体" w:cs="Nimbus Roman No9 L"/>
                <w:b w:val="0"/>
                <w:bCs w:val="0"/>
                <w:color w:val="000000"/>
                <w:spacing w:val="0"/>
                <w:sz w:val="20"/>
                <w:szCs w:val="20"/>
                <w:u w:val="none"/>
                <w:lang w:eastAsia="zh-CN"/>
              </w:rPr>
              <w:t>的；允许他人以自己名义从事工程造价业务的</w:t>
            </w:r>
          </w:p>
        </w:tc>
        <w:tc>
          <w:tcPr>
            <w:tcW w:w="75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p>
        </w:tc>
        <w:tc>
          <w:tcPr>
            <w:tcW w:w="168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val="0"/>
                <w:bCs w:val="0"/>
                <w:color w:val="000000"/>
                <w:spacing w:val="0"/>
                <w:sz w:val="20"/>
                <w:szCs w:val="20"/>
                <w:u w:val="none"/>
              </w:rPr>
            </w:pPr>
          </w:p>
        </w:tc>
      </w:tr>
      <w:tr>
        <w:tblPrEx>
          <w:tblCellMar>
            <w:top w:w="0" w:type="dxa"/>
            <w:left w:w="108" w:type="dxa"/>
            <w:bottom w:w="0" w:type="dxa"/>
            <w:right w:w="108" w:type="dxa"/>
          </w:tblCellMar>
        </w:tblPrEx>
        <w:trPr>
          <w:trHeight w:val="597"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lang w:val="en-US" w:eastAsia="zh-CN" w:bidi="ar-SA"/>
              </w:rPr>
            </w:pPr>
            <w:r>
              <w:rPr>
                <w:rFonts w:hint="default" w:ascii="Nimbus Roman No9 L" w:hAnsi="Nimbus Roman No9 L" w:eastAsia="宋体" w:cs="Nimbus Roman No9 L"/>
                <w:b w:val="0"/>
                <w:bCs w:val="0"/>
                <w:color w:val="000000"/>
                <w:spacing w:val="0"/>
                <w:sz w:val="20"/>
                <w:szCs w:val="20"/>
                <w:u w:val="none"/>
              </w:rPr>
              <w:t>被司法机关纳入失信被执行人名单的</w:t>
            </w:r>
          </w:p>
        </w:tc>
        <w:tc>
          <w:tcPr>
            <w:tcW w:w="75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p>
        </w:tc>
        <w:tc>
          <w:tcPr>
            <w:tcW w:w="168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val="0"/>
                <w:bCs w:val="0"/>
                <w:color w:val="000000"/>
                <w:spacing w:val="0"/>
                <w:sz w:val="20"/>
                <w:szCs w:val="20"/>
                <w:u w:val="none"/>
              </w:rPr>
            </w:pPr>
          </w:p>
        </w:tc>
      </w:tr>
      <w:tr>
        <w:tblPrEx>
          <w:tblCellMar>
            <w:top w:w="0" w:type="dxa"/>
            <w:left w:w="108" w:type="dxa"/>
            <w:bottom w:w="0" w:type="dxa"/>
            <w:right w:w="108" w:type="dxa"/>
          </w:tblCellMar>
        </w:tblPrEx>
        <w:trPr>
          <w:trHeight w:val="537"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lang w:val="en-US" w:eastAsia="zh-CN" w:bidi="ar-SA"/>
              </w:rPr>
            </w:pPr>
            <w:r>
              <w:rPr>
                <w:rFonts w:hint="default" w:ascii="Nimbus Roman No9 L" w:hAnsi="Nimbus Roman No9 L" w:eastAsia="宋体" w:cs="Nimbus Roman No9 L"/>
                <w:b w:val="0"/>
                <w:bCs w:val="0"/>
                <w:color w:val="000000"/>
                <w:spacing w:val="0"/>
                <w:sz w:val="20"/>
                <w:szCs w:val="20"/>
                <w:u w:val="none"/>
              </w:rPr>
              <w:t>法律法规规定的其他严重失信行为</w:t>
            </w:r>
          </w:p>
        </w:tc>
        <w:tc>
          <w:tcPr>
            <w:tcW w:w="75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p>
        </w:tc>
        <w:tc>
          <w:tcPr>
            <w:tcW w:w="168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val="0"/>
                <w:bCs w:val="0"/>
                <w:color w:val="000000"/>
                <w:spacing w:val="0"/>
                <w:sz w:val="20"/>
                <w:szCs w:val="20"/>
                <w:u w:val="none"/>
              </w:rPr>
            </w:pPr>
          </w:p>
        </w:tc>
      </w:tr>
      <w:tr>
        <w:tblPrEx>
          <w:tblCellMar>
            <w:top w:w="0" w:type="dxa"/>
            <w:left w:w="108" w:type="dxa"/>
            <w:bottom w:w="0" w:type="dxa"/>
            <w:right w:w="108" w:type="dxa"/>
          </w:tblCellMar>
        </w:tblPrEx>
        <w:trPr>
          <w:trHeight w:val="737"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eastAsia="zh-CN"/>
              </w:rPr>
            </w:pPr>
            <w:r>
              <w:rPr>
                <w:rFonts w:hint="default" w:ascii="Nimbus Roman No9 L" w:hAnsi="Nimbus Roman No9 L" w:eastAsia="宋体" w:cs="Nimbus Roman No9 L"/>
                <w:b w:val="0"/>
                <w:bCs w:val="0"/>
                <w:color w:val="000000"/>
                <w:spacing w:val="0"/>
                <w:sz w:val="20"/>
                <w:szCs w:val="20"/>
                <w:u w:val="none"/>
                <w:lang w:eastAsia="zh-CN"/>
              </w:rPr>
              <w:t>个人市场</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行为</w:t>
            </w: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lang w:val="en-US" w:eastAsia="zh-CN" w:bidi="ar-SA"/>
              </w:rPr>
            </w:pPr>
            <w:r>
              <w:rPr>
                <w:rFonts w:hint="default" w:ascii="Nimbus Roman No9 L" w:hAnsi="Nimbus Roman No9 L" w:eastAsia="宋体" w:cs="Nimbus Roman No9 L"/>
                <w:b w:val="0"/>
                <w:bCs w:val="0"/>
                <w:color w:val="000000"/>
                <w:spacing w:val="0"/>
                <w:sz w:val="20"/>
                <w:szCs w:val="20"/>
                <w:u w:val="none"/>
              </w:rPr>
              <w:t>未按照要求提供造价工程师信用档案信息的</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r>
              <w:rPr>
                <w:rFonts w:hint="default" w:ascii="Nimbus Roman No9 L" w:hAnsi="Nimbus Roman No9 L" w:eastAsia="宋体" w:cs="Nimbus Roman No9 L"/>
                <w:b w:val="0"/>
                <w:bCs w:val="0"/>
                <w:color w:val="000000"/>
                <w:spacing w:val="0"/>
                <w:sz w:val="20"/>
                <w:szCs w:val="20"/>
                <w:u w:val="none"/>
                <w:lang w:val="en-US" w:eastAsia="zh-CN"/>
              </w:rPr>
              <w:t>20</w:t>
            </w:r>
          </w:p>
        </w:tc>
        <w:tc>
          <w:tcPr>
            <w:tcW w:w="1680"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Nimbus Roman No9 L" w:hAnsi="Nimbus Roman No9 L" w:eastAsia="宋体" w:cs="Nimbus Roman No9 L"/>
                <w:b w:val="0"/>
                <w:bCs w:val="0"/>
                <w:color w:val="000000"/>
                <w:spacing w:val="0"/>
                <w:sz w:val="20"/>
                <w:szCs w:val="20"/>
                <w:u w:val="none"/>
                <w:lang w:val="en-US" w:eastAsia="zh-CN"/>
              </w:rPr>
            </w:pPr>
            <w:r>
              <w:rPr>
                <w:rFonts w:hint="default" w:ascii="Nimbus Roman No9 L" w:hAnsi="Nimbus Roman No9 L" w:eastAsia="宋体" w:cs="Nimbus Roman No9 L"/>
                <w:b w:val="0"/>
                <w:bCs w:val="0"/>
                <w:color w:val="000000"/>
                <w:spacing w:val="0"/>
                <w:sz w:val="20"/>
                <w:szCs w:val="20"/>
                <w:u w:val="none"/>
                <w:lang w:val="en-US" w:eastAsia="zh-CN"/>
              </w:rPr>
              <w:t>主管部门根据平时监管情况进行扣分，上传印证材料</w:t>
            </w:r>
          </w:p>
        </w:tc>
      </w:tr>
      <w:tr>
        <w:tblPrEx>
          <w:tblCellMar>
            <w:top w:w="0" w:type="dxa"/>
            <w:left w:w="108" w:type="dxa"/>
            <w:bottom w:w="0" w:type="dxa"/>
            <w:right w:w="108" w:type="dxa"/>
          </w:tblCellMar>
        </w:tblPrEx>
        <w:trPr>
          <w:trHeight w:val="737"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lang w:val="en-US" w:eastAsia="zh-CN" w:bidi="ar-SA"/>
              </w:rPr>
            </w:pPr>
            <w:r>
              <w:rPr>
                <w:rFonts w:hint="default" w:ascii="Nimbus Roman No9 L" w:hAnsi="Nimbus Roman No9 L" w:eastAsia="宋体" w:cs="Nimbus Roman No9 L"/>
                <w:b w:val="0"/>
                <w:bCs w:val="0"/>
                <w:color w:val="000000"/>
                <w:spacing w:val="0"/>
                <w:sz w:val="20"/>
                <w:szCs w:val="20"/>
                <w:u w:val="none"/>
              </w:rPr>
              <w:t>未办理变更注册而继续</w:t>
            </w:r>
            <w:r>
              <w:rPr>
                <w:rFonts w:hint="eastAsia" w:ascii="Nimbus Roman No9 L" w:hAnsi="Nimbus Roman No9 L" w:cs="Nimbus Roman No9 L"/>
                <w:b w:val="0"/>
                <w:bCs w:val="0"/>
                <w:color w:val="000000"/>
                <w:spacing w:val="0"/>
                <w:sz w:val="20"/>
                <w:szCs w:val="20"/>
                <w:u w:val="none"/>
                <w:lang w:eastAsia="zh-CN"/>
              </w:rPr>
              <w:t>执业从业</w:t>
            </w:r>
            <w:r>
              <w:rPr>
                <w:rFonts w:hint="default" w:ascii="Nimbus Roman No9 L" w:hAnsi="Nimbus Roman No9 L" w:eastAsia="宋体" w:cs="Nimbus Roman No9 L"/>
                <w:b w:val="0"/>
                <w:bCs w:val="0"/>
                <w:color w:val="000000"/>
                <w:spacing w:val="0"/>
                <w:sz w:val="20"/>
                <w:szCs w:val="20"/>
                <w:u w:val="none"/>
              </w:rPr>
              <w:t>的</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lang w:val="en-US" w:eastAsia="zh-CN"/>
              </w:rPr>
              <w:t>2</w:t>
            </w:r>
            <w:r>
              <w:rPr>
                <w:rFonts w:hint="default" w:ascii="Nimbus Roman No9 L" w:hAnsi="Nimbus Roman No9 L" w:eastAsia="宋体" w:cs="Nimbus Roman No9 L"/>
                <w:b w:val="0"/>
                <w:bCs w:val="0"/>
                <w:color w:val="000000"/>
                <w:spacing w:val="0"/>
                <w:sz w:val="20"/>
                <w:szCs w:val="20"/>
                <w:u w:val="none"/>
              </w:rPr>
              <w:t>0</w:t>
            </w:r>
          </w:p>
        </w:tc>
        <w:tc>
          <w:tcPr>
            <w:tcW w:w="168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p>
        </w:tc>
      </w:tr>
      <w:tr>
        <w:tblPrEx>
          <w:tblCellMar>
            <w:top w:w="0" w:type="dxa"/>
            <w:left w:w="108" w:type="dxa"/>
            <w:bottom w:w="0" w:type="dxa"/>
            <w:right w:w="108" w:type="dxa"/>
          </w:tblCellMar>
        </w:tblPrEx>
        <w:trPr>
          <w:trHeight w:val="737"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lang w:val="en-US" w:eastAsia="zh-CN" w:bidi="ar-SA"/>
              </w:rPr>
            </w:pPr>
            <w:r>
              <w:rPr>
                <w:rFonts w:hint="default" w:ascii="Nimbus Roman No9 L" w:hAnsi="Nimbus Roman No9 L" w:eastAsia="宋体" w:cs="Nimbus Roman No9 L"/>
                <w:b w:val="0"/>
                <w:bCs w:val="0"/>
                <w:color w:val="000000"/>
                <w:spacing w:val="0"/>
                <w:sz w:val="20"/>
                <w:szCs w:val="20"/>
                <w:u w:val="none"/>
                <w:lang w:val="en" w:eastAsia="zh-CN"/>
              </w:rPr>
              <w:t>受到警告、通报批评以外其他行政</w:t>
            </w:r>
            <w:r>
              <w:rPr>
                <w:rFonts w:hint="default" w:ascii="Nimbus Roman No9 L" w:hAnsi="Nimbus Roman No9 L" w:cs="Nimbus Roman No9 L"/>
                <w:b w:val="0"/>
                <w:bCs w:val="0"/>
                <w:color w:val="000000"/>
                <w:spacing w:val="0"/>
                <w:sz w:val="20"/>
                <w:szCs w:val="20"/>
                <w:u w:val="none"/>
                <w:lang w:val="en" w:eastAsia="zh-CN"/>
              </w:rPr>
              <w:t>处罚</w:t>
            </w:r>
            <w:r>
              <w:rPr>
                <w:rFonts w:hint="default" w:ascii="Nimbus Roman No9 L" w:hAnsi="Nimbus Roman No9 L" w:eastAsia="宋体" w:cs="Nimbus Roman No9 L"/>
                <w:b w:val="0"/>
                <w:bCs w:val="0"/>
                <w:color w:val="000000"/>
                <w:spacing w:val="0"/>
                <w:sz w:val="20"/>
                <w:szCs w:val="20"/>
                <w:u w:val="none"/>
                <w:lang w:val="en" w:eastAsia="zh-CN"/>
              </w:rPr>
              <w:t>的</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Nimbus Roman No9 L" w:hAnsi="Nimbus Roman No9 L" w:eastAsia="宋体" w:cs="Nimbus Roman No9 L"/>
                <w:b w:val="0"/>
                <w:bCs w:val="0"/>
                <w:color w:val="000000"/>
                <w:spacing w:val="0"/>
                <w:sz w:val="20"/>
                <w:szCs w:val="20"/>
                <w:u w:val="none"/>
                <w:lang w:val="en-US" w:eastAsia="zh-CN"/>
              </w:rPr>
            </w:pPr>
            <w:r>
              <w:rPr>
                <w:rFonts w:hint="default" w:ascii="Nimbus Roman No9 L" w:hAnsi="Nimbus Roman No9 L" w:cs="Nimbus Roman No9 L"/>
                <w:b w:val="0"/>
                <w:bCs w:val="0"/>
                <w:color w:val="000000"/>
                <w:spacing w:val="0"/>
                <w:sz w:val="20"/>
                <w:szCs w:val="20"/>
                <w:u w:val="none"/>
                <w:lang w:val="en-US" w:eastAsia="zh-CN"/>
              </w:rPr>
              <w:t>20</w:t>
            </w:r>
          </w:p>
        </w:tc>
        <w:tc>
          <w:tcPr>
            <w:tcW w:w="168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p>
        </w:tc>
      </w:tr>
      <w:tr>
        <w:tblPrEx>
          <w:tblCellMar>
            <w:top w:w="0" w:type="dxa"/>
            <w:left w:w="108" w:type="dxa"/>
            <w:bottom w:w="0" w:type="dxa"/>
            <w:right w:w="108" w:type="dxa"/>
          </w:tblCellMar>
        </w:tblPrEx>
        <w:trPr>
          <w:trHeight w:val="657"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Nimbus Roman No9 L" w:hAnsi="Nimbus Roman No9 L" w:eastAsia="宋体" w:cs="Nimbus Roman No9 L"/>
                <w:b w:val="0"/>
                <w:bCs w:val="0"/>
                <w:color w:val="000000"/>
                <w:spacing w:val="0"/>
                <w:sz w:val="20"/>
                <w:szCs w:val="20"/>
                <w:u w:val="none"/>
                <w:lang w:val="en-US" w:eastAsia="zh-CN" w:bidi="ar-SA"/>
              </w:rPr>
            </w:pPr>
            <w:r>
              <w:rPr>
                <w:rFonts w:hint="default" w:ascii="Nimbus Roman No9 L" w:hAnsi="Nimbus Roman No9 L" w:eastAsia="宋体" w:cs="Nimbus Roman No9 L"/>
                <w:b w:val="0"/>
                <w:bCs w:val="0"/>
                <w:color w:val="000000"/>
                <w:spacing w:val="0"/>
                <w:sz w:val="20"/>
                <w:szCs w:val="20"/>
                <w:u w:val="none"/>
                <w:lang w:val="en" w:eastAsia="zh-CN"/>
              </w:rPr>
              <w:t>受到警告、通报批评行政处罚的</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Nimbus Roman No9 L" w:hAnsi="Nimbus Roman No9 L" w:eastAsia="宋体" w:cs="Nimbus Roman No9 L"/>
                <w:b w:val="0"/>
                <w:bCs w:val="0"/>
                <w:color w:val="000000"/>
                <w:spacing w:val="0"/>
                <w:sz w:val="20"/>
                <w:szCs w:val="20"/>
                <w:u w:val="none"/>
                <w:lang w:val="en-US" w:eastAsia="zh-CN"/>
              </w:rPr>
            </w:pPr>
            <w:r>
              <w:rPr>
                <w:rFonts w:hint="default" w:ascii="Nimbus Roman No9 L" w:hAnsi="Nimbus Roman No9 L" w:cs="Nimbus Roman No9 L"/>
                <w:b w:val="0"/>
                <w:bCs w:val="0"/>
                <w:color w:val="000000"/>
                <w:spacing w:val="0"/>
                <w:sz w:val="20"/>
                <w:szCs w:val="20"/>
                <w:u w:val="none"/>
                <w:lang w:val="en-US" w:eastAsia="zh-CN"/>
              </w:rPr>
              <w:t>10</w:t>
            </w:r>
          </w:p>
        </w:tc>
        <w:tc>
          <w:tcPr>
            <w:tcW w:w="1680" w:type="dxa"/>
            <w:vMerge w:val="continue"/>
            <w:tcBorders>
              <w:top w:val="nil"/>
              <w:left w:val="single" w:color="000000" w:sz="4" w:space="0"/>
              <w:bottom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val="0"/>
                <w:bCs w:val="0"/>
                <w:color w:val="000000"/>
                <w:spacing w:val="0"/>
                <w:sz w:val="20"/>
                <w:szCs w:val="20"/>
                <w:u w:val="none"/>
                <w:lang w:val="en-US" w:eastAsia="zh-CN"/>
              </w:rPr>
            </w:pPr>
          </w:p>
        </w:tc>
      </w:tr>
      <w:tr>
        <w:tblPrEx>
          <w:tblCellMar>
            <w:top w:w="0" w:type="dxa"/>
            <w:left w:w="108" w:type="dxa"/>
            <w:bottom w:w="0" w:type="dxa"/>
            <w:right w:w="108" w:type="dxa"/>
          </w:tblCellMar>
        </w:tblPrEx>
        <w:trPr>
          <w:trHeight w:val="742"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p>
        </w:tc>
        <w:tc>
          <w:tcPr>
            <w:tcW w:w="53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lang w:val="en-US" w:eastAsia="zh-CN" w:bidi="ar-SA"/>
              </w:rPr>
              <w:t>未按要求接受继续教育的</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Nimbus Roman No9 L" w:hAnsi="Nimbus Roman No9 L" w:eastAsia="宋体" w:cs="Nimbus Roman No9 L"/>
                <w:b w:val="0"/>
                <w:bCs w:val="0"/>
                <w:color w:val="000000"/>
                <w:spacing w:val="0"/>
                <w:sz w:val="20"/>
                <w:szCs w:val="20"/>
                <w:u w:val="none"/>
              </w:rPr>
            </w:pPr>
            <w:r>
              <w:rPr>
                <w:rFonts w:hint="default" w:ascii="Nimbus Roman No9 L" w:hAnsi="Nimbus Roman No9 L" w:eastAsia="宋体" w:cs="Nimbus Roman No9 L"/>
                <w:b w:val="0"/>
                <w:bCs w:val="0"/>
                <w:color w:val="000000"/>
                <w:spacing w:val="0"/>
                <w:sz w:val="20"/>
                <w:szCs w:val="20"/>
                <w:u w:val="none"/>
              </w:rPr>
              <w:t>10</w:t>
            </w:r>
          </w:p>
        </w:tc>
        <w:tc>
          <w:tcPr>
            <w:tcW w:w="1680"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b w:val="0"/>
                <w:bCs w:val="0"/>
                <w:color w:val="000000"/>
                <w:spacing w:val="0"/>
                <w:sz w:val="20"/>
                <w:szCs w:val="20"/>
                <w:u w:val="none"/>
              </w:rPr>
            </w:pPr>
          </w:p>
        </w:tc>
      </w:tr>
    </w:tbl>
    <w:p>
      <w:pPr>
        <w:pStyle w:val="3"/>
        <w:ind w:left="-840" w:leftChars="-400" w:firstLine="300" w:firstLineChars="100"/>
        <w:rPr>
          <w:rFonts w:hint="default" w:eastAsia="宋体"/>
          <w:lang w:val="en-US" w:eastAsia="zh-CN"/>
        </w:rPr>
      </w:pPr>
      <w:r>
        <w:rPr>
          <w:rFonts w:hint="eastAsia"/>
          <w:lang w:eastAsia="zh-CN"/>
        </w:rPr>
        <w:t>检查人：</w:t>
      </w:r>
      <w:r>
        <w:rPr>
          <w:rFonts w:hint="eastAsia"/>
          <w:lang w:val="en-US" w:eastAsia="zh-CN"/>
        </w:rPr>
        <w:t xml:space="preserve">                被检查人：                日期：</w:t>
      </w:r>
      <w:bookmarkStart w:id="0" w:name="_GoBack"/>
      <w:bookmarkEnd w:id="0"/>
    </w:p>
    <w:p>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Nimbus Roman No9 L">
    <w:altName w:val="华文中宋"/>
    <w:panose1 w:val="00000000000000000000"/>
    <w:charset w:val="00"/>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26ACD"/>
    <w:rsid w:val="00774645"/>
    <w:rsid w:val="00AA08F4"/>
    <w:rsid w:val="00AB4D5B"/>
    <w:rsid w:val="00D8265B"/>
    <w:rsid w:val="015129A7"/>
    <w:rsid w:val="01813FE1"/>
    <w:rsid w:val="018562DF"/>
    <w:rsid w:val="019F166C"/>
    <w:rsid w:val="022B5148"/>
    <w:rsid w:val="023B1A3C"/>
    <w:rsid w:val="024F1D10"/>
    <w:rsid w:val="02C85DD3"/>
    <w:rsid w:val="02CA39D5"/>
    <w:rsid w:val="02F16EAC"/>
    <w:rsid w:val="03023B6A"/>
    <w:rsid w:val="033A510A"/>
    <w:rsid w:val="033C7E3B"/>
    <w:rsid w:val="034913E3"/>
    <w:rsid w:val="03703EE6"/>
    <w:rsid w:val="03BC2B33"/>
    <w:rsid w:val="03EC566C"/>
    <w:rsid w:val="048728A2"/>
    <w:rsid w:val="04C62D13"/>
    <w:rsid w:val="04F677F9"/>
    <w:rsid w:val="04FC6268"/>
    <w:rsid w:val="051928B8"/>
    <w:rsid w:val="05365221"/>
    <w:rsid w:val="05AB516D"/>
    <w:rsid w:val="05BF3CEB"/>
    <w:rsid w:val="06091BD5"/>
    <w:rsid w:val="06191739"/>
    <w:rsid w:val="061B42F6"/>
    <w:rsid w:val="06282AD7"/>
    <w:rsid w:val="06422285"/>
    <w:rsid w:val="068D2CCE"/>
    <w:rsid w:val="06BD7E84"/>
    <w:rsid w:val="06C262AB"/>
    <w:rsid w:val="06D433AC"/>
    <w:rsid w:val="076202DC"/>
    <w:rsid w:val="076A2805"/>
    <w:rsid w:val="07810F09"/>
    <w:rsid w:val="07857057"/>
    <w:rsid w:val="07931D18"/>
    <w:rsid w:val="07C91585"/>
    <w:rsid w:val="07CC6150"/>
    <w:rsid w:val="07F05CE4"/>
    <w:rsid w:val="080A4B18"/>
    <w:rsid w:val="086609CB"/>
    <w:rsid w:val="0897218B"/>
    <w:rsid w:val="089B1E2E"/>
    <w:rsid w:val="089E5533"/>
    <w:rsid w:val="08A14CF3"/>
    <w:rsid w:val="09023111"/>
    <w:rsid w:val="0917628B"/>
    <w:rsid w:val="09260297"/>
    <w:rsid w:val="09275947"/>
    <w:rsid w:val="093E05F5"/>
    <w:rsid w:val="09587209"/>
    <w:rsid w:val="09842190"/>
    <w:rsid w:val="0A575A59"/>
    <w:rsid w:val="0A9E21C6"/>
    <w:rsid w:val="0AF76A17"/>
    <w:rsid w:val="0B16179C"/>
    <w:rsid w:val="0B304EFD"/>
    <w:rsid w:val="0B323DDF"/>
    <w:rsid w:val="0B404322"/>
    <w:rsid w:val="0B4D11F8"/>
    <w:rsid w:val="0B6378E3"/>
    <w:rsid w:val="0B887B8F"/>
    <w:rsid w:val="0B9F3E8D"/>
    <w:rsid w:val="0C1E3E13"/>
    <w:rsid w:val="0C5D409B"/>
    <w:rsid w:val="0CAB7D5F"/>
    <w:rsid w:val="0CF438A5"/>
    <w:rsid w:val="0D45399F"/>
    <w:rsid w:val="0D5114ED"/>
    <w:rsid w:val="0D9456DE"/>
    <w:rsid w:val="0DEA4BCC"/>
    <w:rsid w:val="0E0E3B5C"/>
    <w:rsid w:val="0E2620D2"/>
    <w:rsid w:val="0E300B0F"/>
    <w:rsid w:val="0EB06C45"/>
    <w:rsid w:val="0ED667C5"/>
    <w:rsid w:val="0F157D6D"/>
    <w:rsid w:val="0F4D27A9"/>
    <w:rsid w:val="0F5812EE"/>
    <w:rsid w:val="0F6433C6"/>
    <w:rsid w:val="0FAC153E"/>
    <w:rsid w:val="0FE34628"/>
    <w:rsid w:val="0FFB0DBC"/>
    <w:rsid w:val="102F03D6"/>
    <w:rsid w:val="1035325B"/>
    <w:rsid w:val="10AB50A8"/>
    <w:rsid w:val="10C6278C"/>
    <w:rsid w:val="11015316"/>
    <w:rsid w:val="114D2AB1"/>
    <w:rsid w:val="11C94399"/>
    <w:rsid w:val="12085216"/>
    <w:rsid w:val="1247547D"/>
    <w:rsid w:val="12DF71AA"/>
    <w:rsid w:val="12E52DDE"/>
    <w:rsid w:val="13067D59"/>
    <w:rsid w:val="13255EF6"/>
    <w:rsid w:val="13264486"/>
    <w:rsid w:val="134B6BA3"/>
    <w:rsid w:val="135B2A9D"/>
    <w:rsid w:val="13C14358"/>
    <w:rsid w:val="13CD7844"/>
    <w:rsid w:val="1406025D"/>
    <w:rsid w:val="14140739"/>
    <w:rsid w:val="141475D9"/>
    <w:rsid w:val="14205358"/>
    <w:rsid w:val="146245E5"/>
    <w:rsid w:val="147C753A"/>
    <w:rsid w:val="14986018"/>
    <w:rsid w:val="1577745D"/>
    <w:rsid w:val="158A5DA0"/>
    <w:rsid w:val="15A75EE5"/>
    <w:rsid w:val="15AC4744"/>
    <w:rsid w:val="15F55043"/>
    <w:rsid w:val="16377ED8"/>
    <w:rsid w:val="1684064D"/>
    <w:rsid w:val="16A55C9D"/>
    <w:rsid w:val="16D22C35"/>
    <w:rsid w:val="17311F6B"/>
    <w:rsid w:val="17334C6A"/>
    <w:rsid w:val="174D1975"/>
    <w:rsid w:val="179B14D5"/>
    <w:rsid w:val="17B06E94"/>
    <w:rsid w:val="180067D1"/>
    <w:rsid w:val="18076923"/>
    <w:rsid w:val="18110932"/>
    <w:rsid w:val="182C269F"/>
    <w:rsid w:val="18506500"/>
    <w:rsid w:val="185D235B"/>
    <w:rsid w:val="18876EBB"/>
    <w:rsid w:val="18A73920"/>
    <w:rsid w:val="18B03A62"/>
    <w:rsid w:val="18DA43CF"/>
    <w:rsid w:val="191A0FE7"/>
    <w:rsid w:val="196B56CF"/>
    <w:rsid w:val="19D86A7F"/>
    <w:rsid w:val="19F1120B"/>
    <w:rsid w:val="1A15296F"/>
    <w:rsid w:val="1A2D29CC"/>
    <w:rsid w:val="1A3B640C"/>
    <w:rsid w:val="1A743CF3"/>
    <w:rsid w:val="1A782663"/>
    <w:rsid w:val="1A8810E7"/>
    <w:rsid w:val="1AB45853"/>
    <w:rsid w:val="1B0B2231"/>
    <w:rsid w:val="1B3F2703"/>
    <w:rsid w:val="1B4C343B"/>
    <w:rsid w:val="1B621FFF"/>
    <w:rsid w:val="1B675B16"/>
    <w:rsid w:val="1C0F51FC"/>
    <w:rsid w:val="1C9148C7"/>
    <w:rsid w:val="1CE003E0"/>
    <w:rsid w:val="1D067DF2"/>
    <w:rsid w:val="1D1C2984"/>
    <w:rsid w:val="1D6D5B10"/>
    <w:rsid w:val="1D7E6B8F"/>
    <w:rsid w:val="1D9A7A89"/>
    <w:rsid w:val="1DA96EBF"/>
    <w:rsid w:val="1E012C2B"/>
    <w:rsid w:val="1E0C6A39"/>
    <w:rsid w:val="1E421561"/>
    <w:rsid w:val="1E582490"/>
    <w:rsid w:val="1E6C75C0"/>
    <w:rsid w:val="1EAB5F9D"/>
    <w:rsid w:val="1EE27A29"/>
    <w:rsid w:val="1EE805EF"/>
    <w:rsid w:val="1F667281"/>
    <w:rsid w:val="1F6C26E4"/>
    <w:rsid w:val="1F777C7F"/>
    <w:rsid w:val="1FAA21CD"/>
    <w:rsid w:val="1FFD4A8C"/>
    <w:rsid w:val="2025422A"/>
    <w:rsid w:val="203D2754"/>
    <w:rsid w:val="20427418"/>
    <w:rsid w:val="20717D11"/>
    <w:rsid w:val="20F252D5"/>
    <w:rsid w:val="20F438B8"/>
    <w:rsid w:val="2128381E"/>
    <w:rsid w:val="216926B7"/>
    <w:rsid w:val="217D2B09"/>
    <w:rsid w:val="219A2052"/>
    <w:rsid w:val="21C64EF0"/>
    <w:rsid w:val="21E81F9D"/>
    <w:rsid w:val="21F334A1"/>
    <w:rsid w:val="2203273B"/>
    <w:rsid w:val="223218C6"/>
    <w:rsid w:val="22426DEB"/>
    <w:rsid w:val="22530E63"/>
    <w:rsid w:val="22561F65"/>
    <w:rsid w:val="22595C67"/>
    <w:rsid w:val="226E7FD3"/>
    <w:rsid w:val="229C723B"/>
    <w:rsid w:val="22A15F29"/>
    <w:rsid w:val="22C53171"/>
    <w:rsid w:val="22CB48A8"/>
    <w:rsid w:val="2308653C"/>
    <w:rsid w:val="23293241"/>
    <w:rsid w:val="232B2B9B"/>
    <w:rsid w:val="233F4FC0"/>
    <w:rsid w:val="23904DE9"/>
    <w:rsid w:val="23982316"/>
    <w:rsid w:val="24195DAD"/>
    <w:rsid w:val="24220C7F"/>
    <w:rsid w:val="243F39F0"/>
    <w:rsid w:val="248F705B"/>
    <w:rsid w:val="2495784A"/>
    <w:rsid w:val="254B377F"/>
    <w:rsid w:val="258F7A5E"/>
    <w:rsid w:val="26682EBA"/>
    <w:rsid w:val="26B3421B"/>
    <w:rsid w:val="26DC133B"/>
    <w:rsid w:val="2764795F"/>
    <w:rsid w:val="27A26F96"/>
    <w:rsid w:val="27EE48DC"/>
    <w:rsid w:val="288C00F2"/>
    <w:rsid w:val="28907CE2"/>
    <w:rsid w:val="28B806B8"/>
    <w:rsid w:val="28C32EE2"/>
    <w:rsid w:val="28C97729"/>
    <w:rsid w:val="29376D9F"/>
    <w:rsid w:val="293B01F3"/>
    <w:rsid w:val="29440D33"/>
    <w:rsid w:val="29836474"/>
    <w:rsid w:val="29BB3546"/>
    <w:rsid w:val="2A18600B"/>
    <w:rsid w:val="2A3E3F22"/>
    <w:rsid w:val="2B575A6F"/>
    <w:rsid w:val="2B6A6351"/>
    <w:rsid w:val="2B6E3778"/>
    <w:rsid w:val="2B7E7DAC"/>
    <w:rsid w:val="2BDF3982"/>
    <w:rsid w:val="2C0A4E32"/>
    <w:rsid w:val="2C212A12"/>
    <w:rsid w:val="2C8D163B"/>
    <w:rsid w:val="2CED0304"/>
    <w:rsid w:val="2D0577F1"/>
    <w:rsid w:val="2D0F550D"/>
    <w:rsid w:val="2D136E87"/>
    <w:rsid w:val="2D490E08"/>
    <w:rsid w:val="2D5D274D"/>
    <w:rsid w:val="2D5D3EE9"/>
    <w:rsid w:val="2D70498A"/>
    <w:rsid w:val="2DCA1329"/>
    <w:rsid w:val="2DCC451A"/>
    <w:rsid w:val="2DF3493C"/>
    <w:rsid w:val="2DF5500B"/>
    <w:rsid w:val="2DFA5CED"/>
    <w:rsid w:val="2E192D0E"/>
    <w:rsid w:val="2E362E32"/>
    <w:rsid w:val="2E3F6651"/>
    <w:rsid w:val="2E871B53"/>
    <w:rsid w:val="2EEF7102"/>
    <w:rsid w:val="2F3C197E"/>
    <w:rsid w:val="2F7C62B6"/>
    <w:rsid w:val="2FA43C7A"/>
    <w:rsid w:val="2FDE3FB3"/>
    <w:rsid w:val="2FF05459"/>
    <w:rsid w:val="30262935"/>
    <w:rsid w:val="3074034B"/>
    <w:rsid w:val="30C23D91"/>
    <w:rsid w:val="315B449D"/>
    <w:rsid w:val="31657FF6"/>
    <w:rsid w:val="316D5FAF"/>
    <w:rsid w:val="3170537E"/>
    <w:rsid w:val="31776460"/>
    <w:rsid w:val="319E2EDF"/>
    <w:rsid w:val="31F057FF"/>
    <w:rsid w:val="324424B1"/>
    <w:rsid w:val="326D67BF"/>
    <w:rsid w:val="32DB28B6"/>
    <w:rsid w:val="330D2D8C"/>
    <w:rsid w:val="33CB0E12"/>
    <w:rsid w:val="34026FC6"/>
    <w:rsid w:val="34840610"/>
    <w:rsid w:val="349D58E0"/>
    <w:rsid w:val="3540110E"/>
    <w:rsid w:val="3562078F"/>
    <w:rsid w:val="35735EB3"/>
    <w:rsid w:val="35755DBC"/>
    <w:rsid w:val="357A645C"/>
    <w:rsid w:val="3595495A"/>
    <w:rsid w:val="35B977FA"/>
    <w:rsid w:val="35CE6AD0"/>
    <w:rsid w:val="35E74E38"/>
    <w:rsid w:val="360D562F"/>
    <w:rsid w:val="36601D16"/>
    <w:rsid w:val="36D60D2F"/>
    <w:rsid w:val="36F117F6"/>
    <w:rsid w:val="37900B7F"/>
    <w:rsid w:val="37D428EB"/>
    <w:rsid w:val="37E96171"/>
    <w:rsid w:val="38361853"/>
    <w:rsid w:val="38460A84"/>
    <w:rsid w:val="3862254F"/>
    <w:rsid w:val="387F168B"/>
    <w:rsid w:val="39630939"/>
    <w:rsid w:val="39747C02"/>
    <w:rsid w:val="39CE6AEC"/>
    <w:rsid w:val="3A092C3F"/>
    <w:rsid w:val="3A48636E"/>
    <w:rsid w:val="3A935B07"/>
    <w:rsid w:val="3AB82381"/>
    <w:rsid w:val="3ADF4093"/>
    <w:rsid w:val="3B544767"/>
    <w:rsid w:val="3B830A23"/>
    <w:rsid w:val="3BD32022"/>
    <w:rsid w:val="3BE078CC"/>
    <w:rsid w:val="3BFA044B"/>
    <w:rsid w:val="3C00369E"/>
    <w:rsid w:val="3C8B62ED"/>
    <w:rsid w:val="3C924EC2"/>
    <w:rsid w:val="3CDC327D"/>
    <w:rsid w:val="3D1365EB"/>
    <w:rsid w:val="3D283107"/>
    <w:rsid w:val="3D3003E0"/>
    <w:rsid w:val="3D51487D"/>
    <w:rsid w:val="3D917679"/>
    <w:rsid w:val="3E501889"/>
    <w:rsid w:val="3EE06DBC"/>
    <w:rsid w:val="3EF35793"/>
    <w:rsid w:val="3EFD7639"/>
    <w:rsid w:val="3F133255"/>
    <w:rsid w:val="3F2A3554"/>
    <w:rsid w:val="3F3F7080"/>
    <w:rsid w:val="3F793EE9"/>
    <w:rsid w:val="3FAC6E97"/>
    <w:rsid w:val="3FD93AFE"/>
    <w:rsid w:val="402040E7"/>
    <w:rsid w:val="40331EED"/>
    <w:rsid w:val="40427FD3"/>
    <w:rsid w:val="406D55A0"/>
    <w:rsid w:val="407960AF"/>
    <w:rsid w:val="40A73407"/>
    <w:rsid w:val="40C01186"/>
    <w:rsid w:val="41056B44"/>
    <w:rsid w:val="41331B7D"/>
    <w:rsid w:val="41397CC8"/>
    <w:rsid w:val="414415DF"/>
    <w:rsid w:val="41A45998"/>
    <w:rsid w:val="41C85F70"/>
    <w:rsid w:val="41E32353"/>
    <w:rsid w:val="421F7833"/>
    <w:rsid w:val="42592E7E"/>
    <w:rsid w:val="42994713"/>
    <w:rsid w:val="429A137C"/>
    <w:rsid w:val="42A419C8"/>
    <w:rsid w:val="42BD6120"/>
    <w:rsid w:val="430B6B2C"/>
    <w:rsid w:val="434963FD"/>
    <w:rsid w:val="439B1040"/>
    <w:rsid w:val="43AF3696"/>
    <w:rsid w:val="44152EB0"/>
    <w:rsid w:val="44593389"/>
    <w:rsid w:val="44777BE7"/>
    <w:rsid w:val="448F65B9"/>
    <w:rsid w:val="44B53588"/>
    <w:rsid w:val="44EC646F"/>
    <w:rsid w:val="44F67BC7"/>
    <w:rsid w:val="451209A0"/>
    <w:rsid w:val="45324FB5"/>
    <w:rsid w:val="453805CB"/>
    <w:rsid w:val="456E3B05"/>
    <w:rsid w:val="45E25CAC"/>
    <w:rsid w:val="4600668E"/>
    <w:rsid w:val="46040504"/>
    <w:rsid w:val="464C7BF3"/>
    <w:rsid w:val="465B054B"/>
    <w:rsid w:val="46610490"/>
    <w:rsid w:val="46860161"/>
    <w:rsid w:val="46896F64"/>
    <w:rsid w:val="46A0628D"/>
    <w:rsid w:val="46CF00B6"/>
    <w:rsid w:val="46D61B32"/>
    <w:rsid w:val="47256240"/>
    <w:rsid w:val="47BB79A4"/>
    <w:rsid w:val="47D6059C"/>
    <w:rsid w:val="47E0482A"/>
    <w:rsid w:val="47EA1D41"/>
    <w:rsid w:val="48081A8A"/>
    <w:rsid w:val="482722C6"/>
    <w:rsid w:val="482834EF"/>
    <w:rsid w:val="48362402"/>
    <w:rsid w:val="48381E7C"/>
    <w:rsid w:val="489A03D5"/>
    <w:rsid w:val="49017BB9"/>
    <w:rsid w:val="492C226D"/>
    <w:rsid w:val="493663A5"/>
    <w:rsid w:val="49804BFE"/>
    <w:rsid w:val="49F417B5"/>
    <w:rsid w:val="4A215E9D"/>
    <w:rsid w:val="4A2A62AE"/>
    <w:rsid w:val="4A357EFA"/>
    <w:rsid w:val="4A656C3D"/>
    <w:rsid w:val="4A6F360C"/>
    <w:rsid w:val="4A912B6A"/>
    <w:rsid w:val="4AED18FA"/>
    <w:rsid w:val="4B291051"/>
    <w:rsid w:val="4BA536F4"/>
    <w:rsid w:val="4BB806CB"/>
    <w:rsid w:val="4C172286"/>
    <w:rsid w:val="4C2072DE"/>
    <w:rsid w:val="4C44361D"/>
    <w:rsid w:val="4C5441BC"/>
    <w:rsid w:val="4CAF4B53"/>
    <w:rsid w:val="4CF8209E"/>
    <w:rsid w:val="4D4E66A6"/>
    <w:rsid w:val="4D5E7901"/>
    <w:rsid w:val="4D7E60EF"/>
    <w:rsid w:val="4DB35A41"/>
    <w:rsid w:val="4DBC2D1D"/>
    <w:rsid w:val="4DED5C4C"/>
    <w:rsid w:val="4E0C31B5"/>
    <w:rsid w:val="4E372F38"/>
    <w:rsid w:val="4ED562A7"/>
    <w:rsid w:val="4EF26A3C"/>
    <w:rsid w:val="4EF4752F"/>
    <w:rsid w:val="4F495E44"/>
    <w:rsid w:val="4FA76FAA"/>
    <w:rsid w:val="4FB0286B"/>
    <w:rsid w:val="4FB20FDD"/>
    <w:rsid w:val="4FBF3394"/>
    <w:rsid w:val="4FD877CE"/>
    <w:rsid w:val="4FD91338"/>
    <w:rsid w:val="4FDF11CF"/>
    <w:rsid w:val="50D9117D"/>
    <w:rsid w:val="50FC30F4"/>
    <w:rsid w:val="51664E76"/>
    <w:rsid w:val="51A903D9"/>
    <w:rsid w:val="51AD2B21"/>
    <w:rsid w:val="52836EE5"/>
    <w:rsid w:val="52FB7FDA"/>
    <w:rsid w:val="532D2302"/>
    <w:rsid w:val="533460B7"/>
    <w:rsid w:val="533F74A6"/>
    <w:rsid w:val="535F7042"/>
    <w:rsid w:val="53D7273D"/>
    <w:rsid w:val="53DB6F19"/>
    <w:rsid w:val="54295C93"/>
    <w:rsid w:val="54383191"/>
    <w:rsid w:val="543F49B0"/>
    <w:rsid w:val="54625244"/>
    <w:rsid w:val="54E40C61"/>
    <w:rsid w:val="54F53FF4"/>
    <w:rsid w:val="55346004"/>
    <w:rsid w:val="55CE30F4"/>
    <w:rsid w:val="55EF3F85"/>
    <w:rsid w:val="56072158"/>
    <w:rsid w:val="5618713C"/>
    <w:rsid w:val="56401918"/>
    <w:rsid w:val="564A0F31"/>
    <w:rsid w:val="56810FC7"/>
    <w:rsid w:val="56AC255C"/>
    <w:rsid w:val="56BC7FB7"/>
    <w:rsid w:val="56EF6CA0"/>
    <w:rsid w:val="571802D6"/>
    <w:rsid w:val="57292E9A"/>
    <w:rsid w:val="57383156"/>
    <w:rsid w:val="573D0103"/>
    <w:rsid w:val="57884E28"/>
    <w:rsid w:val="57917455"/>
    <w:rsid w:val="57AF6B28"/>
    <w:rsid w:val="57BE36D6"/>
    <w:rsid w:val="580C4B1F"/>
    <w:rsid w:val="58262F9B"/>
    <w:rsid w:val="58C5306E"/>
    <w:rsid w:val="598D6712"/>
    <w:rsid w:val="5A015CCB"/>
    <w:rsid w:val="5A5760DA"/>
    <w:rsid w:val="5A597D5B"/>
    <w:rsid w:val="5A7005AE"/>
    <w:rsid w:val="5A7226F6"/>
    <w:rsid w:val="5A9311A9"/>
    <w:rsid w:val="5AB1339F"/>
    <w:rsid w:val="5AF36491"/>
    <w:rsid w:val="5B145948"/>
    <w:rsid w:val="5B486233"/>
    <w:rsid w:val="5BFF3B01"/>
    <w:rsid w:val="5C2E2ADF"/>
    <w:rsid w:val="5C3E7B8A"/>
    <w:rsid w:val="5C4366F6"/>
    <w:rsid w:val="5C487D11"/>
    <w:rsid w:val="5C5E6C18"/>
    <w:rsid w:val="5CA73D22"/>
    <w:rsid w:val="5CBA2BCF"/>
    <w:rsid w:val="5CFD5DCB"/>
    <w:rsid w:val="5D0F4B67"/>
    <w:rsid w:val="5D5C389B"/>
    <w:rsid w:val="5D984035"/>
    <w:rsid w:val="5DA02104"/>
    <w:rsid w:val="5DF26577"/>
    <w:rsid w:val="5E0A666E"/>
    <w:rsid w:val="5E100D22"/>
    <w:rsid w:val="5E523EBE"/>
    <w:rsid w:val="5E546ED9"/>
    <w:rsid w:val="5E5D7B55"/>
    <w:rsid w:val="5E82695D"/>
    <w:rsid w:val="5E9C17DB"/>
    <w:rsid w:val="5EA1421B"/>
    <w:rsid w:val="5F0F0AEC"/>
    <w:rsid w:val="5F0F62A5"/>
    <w:rsid w:val="5F277EF6"/>
    <w:rsid w:val="5F634971"/>
    <w:rsid w:val="5F6D0D7E"/>
    <w:rsid w:val="5FA53948"/>
    <w:rsid w:val="5FB87293"/>
    <w:rsid w:val="5FD959A2"/>
    <w:rsid w:val="601F4C2B"/>
    <w:rsid w:val="604A7444"/>
    <w:rsid w:val="60BE19E7"/>
    <w:rsid w:val="60CC79AA"/>
    <w:rsid w:val="60D142A3"/>
    <w:rsid w:val="611747A1"/>
    <w:rsid w:val="615D2F2D"/>
    <w:rsid w:val="618C2496"/>
    <w:rsid w:val="61CD664F"/>
    <w:rsid w:val="62371F1E"/>
    <w:rsid w:val="630066F1"/>
    <w:rsid w:val="630472DE"/>
    <w:rsid w:val="630B7668"/>
    <w:rsid w:val="635E44EC"/>
    <w:rsid w:val="63775EC4"/>
    <w:rsid w:val="63802926"/>
    <w:rsid w:val="63C7725C"/>
    <w:rsid w:val="63C87316"/>
    <w:rsid w:val="63D43548"/>
    <w:rsid w:val="63F5195E"/>
    <w:rsid w:val="63FA1626"/>
    <w:rsid w:val="640B6AA5"/>
    <w:rsid w:val="64231000"/>
    <w:rsid w:val="64410F81"/>
    <w:rsid w:val="64E531F0"/>
    <w:rsid w:val="65180BAD"/>
    <w:rsid w:val="653B3EC1"/>
    <w:rsid w:val="65451FB9"/>
    <w:rsid w:val="65B27FA5"/>
    <w:rsid w:val="65B95B8F"/>
    <w:rsid w:val="66107D1E"/>
    <w:rsid w:val="661E0200"/>
    <w:rsid w:val="664C43A5"/>
    <w:rsid w:val="67080C53"/>
    <w:rsid w:val="67545DC3"/>
    <w:rsid w:val="6774266C"/>
    <w:rsid w:val="67AC1508"/>
    <w:rsid w:val="67BB66A6"/>
    <w:rsid w:val="67BC52B1"/>
    <w:rsid w:val="67D64D4C"/>
    <w:rsid w:val="67D6DE6D"/>
    <w:rsid w:val="67F852EB"/>
    <w:rsid w:val="691347AB"/>
    <w:rsid w:val="69166B8D"/>
    <w:rsid w:val="6985489C"/>
    <w:rsid w:val="6A191F9E"/>
    <w:rsid w:val="6AA94B8C"/>
    <w:rsid w:val="6AAA68A6"/>
    <w:rsid w:val="6AC063F7"/>
    <w:rsid w:val="6ADB5825"/>
    <w:rsid w:val="6B2F4970"/>
    <w:rsid w:val="6B336D8A"/>
    <w:rsid w:val="6B581C74"/>
    <w:rsid w:val="6B8A686C"/>
    <w:rsid w:val="6C25023A"/>
    <w:rsid w:val="6C504469"/>
    <w:rsid w:val="6C752C38"/>
    <w:rsid w:val="6CD77F72"/>
    <w:rsid w:val="6CED1EDD"/>
    <w:rsid w:val="6CF35A47"/>
    <w:rsid w:val="6D362D0C"/>
    <w:rsid w:val="6D4A4E89"/>
    <w:rsid w:val="6D5F1AD0"/>
    <w:rsid w:val="6D9454A9"/>
    <w:rsid w:val="6DC649FD"/>
    <w:rsid w:val="6DCE7454"/>
    <w:rsid w:val="6E2E2ECE"/>
    <w:rsid w:val="6E474641"/>
    <w:rsid w:val="6E477189"/>
    <w:rsid w:val="6F051F08"/>
    <w:rsid w:val="6F265770"/>
    <w:rsid w:val="6F380171"/>
    <w:rsid w:val="6F5E49C6"/>
    <w:rsid w:val="6F7C732B"/>
    <w:rsid w:val="6FB122F3"/>
    <w:rsid w:val="6FB23561"/>
    <w:rsid w:val="6FB75C3C"/>
    <w:rsid w:val="703807DB"/>
    <w:rsid w:val="70C1358E"/>
    <w:rsid w:val="712E278A"/>
    <w:rsid w:val="714762E3"/>
    <w:rsid w:val="717D3D75"/>
    <w:rsid w:val="71DF3886"/>
    <w:rsid w:val="71DF4270"/>
    <w:rsid w:val="71EE6C6F"/>
    <w:rsid w:val="7240047F"/>
    <w:rsid w:val="724C688F"/>
    <w:rsid w:val="72543403"/>
    <w:rsid w:val="72AF67C5"/>
    <w:rsid w:val="73130EE8"/>
    <w:rsid w:val="73246F81"/>
    <w:rsid w:val="735779D9"/>
    <w:rsid w:val="73795230"/>
    <w:rsid w:val="73AE1A31"/>
    <w:rsid w:val="73D720F4"/>
    <w:rsid w:val="745E62F5"/>
    <w:rsid w:val="74A76803"/>
    <w:rsid w:val="74B247DF"/>
    <w:rsid w:val="74C36F77"/>
    <w:rsid w:val="75114CD1"/>
    <w:rsid w:val="754B3A51"/>
    <w:rsid w:val="754C1BD4"/>
    <w:rsid w:val="75C50D53"/>
    <w:rsid w:val="76054332"/>
    <w:rsid w:val="761E30FA"/>
    <w:rsid w:val="777D0AA1"/>
    <w:rsid w:val="78350243"/>
    <w:rsid w:val="784E09AD"/>
    <w:rsid w:val="785453ED"/>
    <w:rsid w:val="786D1F42"/>
    <w:rsid w:val="787C7496"/>
    <w:rsid w:val="78807382"/>
    <w:rsid w:val="788E78B3"/>
    <w:rsid w:val="78AD49D8"/>
    <w:rsid w:val="79282417"/>
    <w:rsid w:val="79341ADF"/>
    <w:rsid w:val="7965272E"/>
    <w:rsid w:val="79C32AD3"/>
    <w:rsid w:val="79D9586A"/>
    <w:rsid w:val="7A315B71"/>
    <w:rsid w:val="7A364858"/>
    <w:rsid w:val="7A7A7B45"/>
    <w:rsid w:val="7A7C2CCC"/>
    <w:rsid w:val="7A975EA7"/>
    <w:rsid w:val="7A9F6C83"/>
    <w:rsid w:val="7AD565E8"/>
    <w:rsid w:val="7ADF0094"/>
    <w:rsid w:val="7AE40838"/>
    <w:rsid w:val="7B3C373C"/>
    <w:rsid w:val="7B64371F"/>
    <w:rsid w:val="7BD22BF0"/>
    <w:rsid w:val="7BF1359B"/>
    <w:rsid w:val="7C122B50"/>
    <w:rsid w:val="7C7A3920"/>
    <w:rsid w:val="7C915CB7"/>
    <w:rsid w:val="7C956BBF"/>
    <w:rsid w:val="7CDB0DA5"/>
    <w:rsid w:val="7CDB72EA"/>
    <w:rsid w:val="7D3D53A2"/>
    <w:rsid w:val="7D460842"/>
    <w:rsid w:val="7D807BCD"/>
    <w:rsid w:val="7D99194F"/>
    <w:rsid w:val="7DA93534"/>
    <w:rsid w:val="7DDA03D5"/>
    <w:rsid w:val="7E691DF1"/>
    <w:rsid w:val="7E8702BA"/>
    <w:rsid w:val="7EC51BF5"/>
    <w:rsid w:val="7ECD3666"/>
    <w:rsid w:val="7F6018BC"/>
    <w:rsid w:val="7F62574F"/>
    <w:rsid w:val="7FBC475C"/>
    <w:rsid w:val="7FD407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hint="default" w:ascii="Calibri" w:hAnsi="Calibri" w:eastAsia="宋体" w:cs="Times New Roman"/>
      <w:kern w:val="0"/>
      <w:szCs w:val="24"/>
    </w:rPr>
  </w:style>
  <w:style w:type="paragraph" w:styleId="3">
    <w:name w:val="Body Text First Indent"/>
    <w:basedOn w:val="2"/>
    <w:next w:val="2"/>
    <w:qFormat/>
    <w:uiPriority w:val="0"/>
    <w:pPr>
      <w:spacing w:after="120"/>
      <w:ind w:firstLine="420" w:firstLineChars="100"/>
    </w:pPr>
    <w:rPr>
      <w:sz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TotalTime>
  <ScaleCrop>false</ScaleCrop>
  <LinksUpToDate>false</LinksUpToDate>
  <CharactersWithSpaces>0</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2023-08-31T10:10:00Z</dcterms:created>
  <dc:creator>hy</dc:creator>
  <cp:lastModifiedBy>admin</cp:lastModifiedBy>
  <dcterms:modified xsi:type="dcterms:W3CDTF">2025-04-15T18:14:53Z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C4D24DBECD23ACB19D31FE67F377BB22_42</vt:lpwstr>
  </property>
</Properties>
</file>